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2576F" w14:textId="4591127E" w:rsidR="006632D4" w:rsidRPr="006632D4" w:rsidRDefault="006632D4" w:rsidP="006632D4">
      <w:pPr>
        <w:pStyle w:val="a5"/>
        <w:tabs>
          <w:tab w:val="left" w:pos="1800"/>
        </w:tabs>
        <w:ind w:left="1800" w:hanging="1800"/>
        <w:rPr>
          <w:rFonts w:ascii="Times New Roman" w:eastAsia="宋体" w:hAnsi="Times New Roman"/>
          <w:sz w:val="24"/>
          <w:lang w:eastAsia="zh-CN"/>
        </w:rPr>
      </w:pPr>
      <w:r w:rsidRPr="006632D4">
        <w:rPr>
          <w:rFonts w:ascii="Times New Roman" w:eastAsia="宋体" w:hAnsi="Times New Roman"/>
          <w:sz w:val="24"/>
          <w:lang w:eastAsia="zh-CN"/>
        </w:rPr>
        <w:t>3GPP TSG RAN WG1 #11</w:t>
      </w:r>
      <w:r w:rsidR="00820F9C">
        <w:rPr>
          <w:rFonts w:ascii="Times New Roman" w:eastAsia="宋体" w:hAnsi="Times New Roman"/>
          <w:sz w:val="24"/>
          <w:lang w:eastAsia="zh-CN"/>
        </w:rPr>
        <w:t>9</w:t>
      </w:r>
      <w:r w:rsidRPr="006632D4">
        <w:rPr>
          <w:rFonts w:ascii="Times New Roman" w:eastAsia="宋体" w:hAnsi="Times New Roman"/>
          <w:sz w:val="24"/>
          <w:lang w:eastAsia="zh-CN"/>
        </w:rPr>
        <w:tab/>
      </w:r>
      <w:r w:rsidRPr="006632D4">
        <w:rPr>
          <w:rFonts w:ascii="Times New Roman" w:eastAsia="宋体" w:hAnsi="Times New Roman"/>
          <w:sz w:val="24"/>
          <w:lang w:eastAsia="zh-CN"/>
        </w:rPr>
        <w:tab/>
        <w:t xml:space="preserve">                                           </w:t>
      </w:r>
      <w:r w:rsidR="00230582" w:rsidRPr="00230582">
        <w:rPr>
          <w:rFonts w:ascii="Times New Roman" w:eastAsia="宋体" w:hAnsi="Times New Roman"/>
          <w:sz w:val="24"/>
          <w:lang w:eastAsia="zh-CN"/>
        </w:rPr>
        <w:t>R1-2410091</w:t>
      </w:r>
    </w:p>
    <w:p w14:paraId="0463DFCC" w14:textId="25F78136" w:rsidR="006673E6" w:rsidRPr="00802B54" w:rsidRDefault="00820F9C" w:rsidP="006673E6">
      <w:pPr>
        <w:pStyle w:val="a5"/>
        <w:tabs>
          <w:tab w:val="clear" w:pos="4536"/>
          <w:tab w:val="left" w:pos="1800"/>
        </w:tabs>
        <w:spacing w:afterLines="100" w:after="240"/>
        <w:ind w:left="1800" w:hanging="1800"/>
        <w:rPr>
          <w:rFonts w:ascii="Times New Roman" w:eastAsia="宋体" w:hAnsi="Times New Roman"/>
          <w:bCs/>
          <w:sz w:val="24"/>
          <w:lang w:eastAsia="zh-CN"/>
        </w:rPr>
      </w:pPr>
      <w:r w:rsidRPr="00820F9C">
        <w:rPr>
          <w:rFonts w:ascii="Times New Roman" w:eastAsia="宋体" w:hAnsi="Times New Roman"/>
          <w:sz w:val="24"/>
          <w:lang w:eastAsia="zh-CN"/>
        </w:rPr>
        <w:t>Orlando, US, November 18</w:t>
      </w:r>
      <w:r w:rsidRPr="00820F9C">
        <w:rPr>
          <w:rFonts w:ascii="Times New Roman" w:eastAsia="宋体" w:hAnsi="Times New Roman"/>
          <w:sz w:val="24"/>
          <w:vertAlign w:val="superscript"/>
          <w:lang w:eastAsia="zh-CN"/>
        </w:rPr>
        <w:t>th</w:t>
      </w:r>
      <w:r w:rsidRPr="00820F9C">
        <w:rPr>
          <w:rFonts w:ascii="Times New Roman" w:eastAsia="宋体" w:hAnsi="Times New Roman"/>
          <w:sz w:val="24"/>
          <w:lang w:eastAsia="zh-CN"/>
        </w:rPr>
        <w:t xml:space="preserve"> – 22</w:t>
      </w:r>
      <w:r w:rsidRPr="00820F9C">
        <w:rPr>
          <w:rFonts w:ascii="Times New Roman" w:eastAsia="宋体" w:hAnsi="Times New Roman"/>
          <w:sz w:val="24"/>
          <w:vertAlign w:val="superscript"/>
          <w:lang w:eastAsia="zh-CN"/>
        </w:rPr>
        <w:t>nd</w:t>
      </w:r>
      <w:r w:rsidRPr="00820F9C">
        <w:rPr>
          <w:rFonts w:ascii="Times New Roman" w:eastAsia="宋体" w:hAnsi="Times New Roman"/>
          <w:sz w:val="24"/>
          <w:lang w:eastAsia="zh-CN"/>
        </w:rPr>
        <w:t>, 2024</w:t>
      </w:r>
    </w:p>
    <w:p w14:paraId="1180C352" w14:textId="77777777" w:rsidR="003E1484" w:rsidRPr="00E7003B" w:rsidRDefault="003E1484" w:rsidP="003E1484">
      <w:pPr>
        <w:pStyle w:val="a5"/>
        <w:tabs>
          <w:tab w:val="clear" w:pos="4536"/>
          <w:tab w:val="left" w:pos="1800"/>
        </w:tabs>
        <w:ind w:left="1800" w:hanging="1800"/>
        <w:rPr>
          <w:rFonts w:ascii="Times New Roman" w:hAnsi="Times New Roman"/>
          <w:sz w:val="24"/>
        </w:rPr>
      </w:pPr>
      <w:r w:rsidRPr="00E7003B">
        <w:rPr>
          <w:rFonts w:ascii="Times New Roman" w:hAnsi="Times New Roman"/>
          <w:sz w:val="24"/>
        </w:rPr>
        <w:t>Source:</w:t>
      </w:r>
      <w:r w:rsidRPr="00E7003B">
        <w:rPr>
          <w:rFonts w:ascii="Times New Roman" w:hAnsi="Times New Roman"/>
          <w:sz w:val="24"/>
        </w:rPr>
        <w:tab/>
      </w:r>
      <w:r w:rsidR="00BC4A7D" w:rsidRPr="00E7003B">
        <w:rPr>
          <w:rFonts w:ascii="Times New Roman" w:eastAsia="宋体" w:hAnsi="Times New Roman"/>
          <w:sz w:val="24"/>
          <w:lang w:eastAsia="zh-CN"/>
        </w:rPr>
        <w:t>O</w:t>
      </w:r>
      <w:r w:rsidR="00BC4A7D" w:rsidRPr="00E7003B">
        <w:rPr>
          <w:rFonts w:ascii="Times New Roman" w:hAnsi="Times New Roman"/>
          <w:sz w:val="24"/>
        </w:rPr>
        <w:t xml:space="preserve">PPO </w:t>
      </w:r>
    </w:p>
    <w:p w14:paraId="13D1EABF" w14:textId="47BC23B1" w:rsidR="00C81027" w:rsidRPr="00E7003B" w:rsidRDefault="003E1484" w:rsidP="00C81027">
      <w:pPr>
        <w:pStyle w:val="a5"/>
        <w:tabs>
          <w:tab w:val="clear" w:pos="4536"/>
        </w:tabs>
        <w:ind w:left="1964" w:hangingChars="815" w:hanging="1964"/>
        <w:rPr>
          <w:rFonts w:ascii="Times New Roman" w:hAnsi="Times New Roman"/>
          <w:sz w:val="24"/>
        </w:rPr>
      </w:pPr>
      <w:r w:rsidRPr="00E7003B">
        <w:rPr>
          <w:rFonts w:ascii="Times New Roman" w:hAnsi="Times New Roman"/>
          <w:sz w:val="24"/>
        </w:rPr>
        <w:t>Title:</w:t>
      </w:r>
      <w:r w:rsidR="00696DC5" w:rsidRPr="00E7003B">
        <w:rPr>
          <w:rFonts w:ascii="Times New Roman" w:hAnsi="Times New Roman"/>
          <w:sz w:val="24"/>
        </w:rPr>
        <w:t xml:space="preserve">                     </w:t>
      </w:r>
      <w:r w:rsidR="00704771" w:rsidRPr="00E7003B">
        <w:rPr>
          <w:rFonts w:ascii="Times New Roman" w:hAnsi="Times New Roman"/>
          <w:sz w:val="24"/>
        </w:rPr>
        <w:t xml:space="preserve">Discussion on </w:t>
      </w:r>
      <w:r w:rsidR="0046570A" w:rsidRPr="00E7003B">
        <w:rPr>
          <w:rFonts w:ascii="Times New Roman" w:hAnsi="Times New Roman"/>
          <w:sz w:val="24"/>
        </w:rPr>
        <w:t>device architecture</w:t>
      </w:r>
      <w:r w:rsidR="00704771" w:rsidRPr="00E7003B">
        <w:rPr>
          <w:rFonts w:ascii="Times New Roman" w:hAnsi="Times New Roman"/>
          <w:sz w:val="24"/>
        </w:rPr>
        <w:t xml:space="preserve"> for A-IoT</w:t>
      </w:r>
      <w:r w:rsidR="009501C0">
        <w:rPr>
          <w:rFonts w:ascii="Times New Roman" w:hAnsi="Times New Roman"/>
          <w:sz w:val="24"/>
        </w:rPr>
        <w:t xml:space="preserve"> device</w:t>
      </w:r>
    </w:p>
    <w:p w14:paraId="77275F93" w14:textId="61C508FD" w:rsidR="003E1484" w:rsidRPr="00E7003B"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E7003B">
        <w:rPr>
          <w:rFonts w:ascii="Times New Roman" w:hAnsi="Times New Roman"/>
          <w:sz w:val="24"/>
        </w:rPr>
        <w:t>Agenda Item:</w:t>
      </w:r>
      <w:r w:rsidR="00696DC5" w:rsidRPr="00E7003B">
        <w:rPr>
          <w:rFonts w:ascii="Times New Roman" w:hAnsi="Times New Roman"/>
          <w:sz w:val="24"/>
        </w:rPr>
        <w:t xml:space="preserve">       </w:t>
      </w:r>
      <w:r w:rsidR="0043616B" w:rsidRPr="00E7003B">
        <w:rPr>
          <w:rFonts w:ascii="Times New Roman" w:eastAsia="宋体" w:hAnsi="Times New Roman"/>
          <w:sz w:val="24"/>
          <w:lang w:eastAsia="zh-CN"/>
        </w:rPr>
        <w:t>9</w:t>
      </w:r>
      <w:r w:rsidR="0000010B" w:rsidRPr="00E7003B">
        <w:rPr>
          <w:rFonts w:ascii="Times New Roman" w:eastAsia="宋体" w:hAnsi="Times New Roman"/>
          <w:sz w:val="24"/>
          <w:lang w:eastAsia="zh-CN"/>
        </w:rPr>
        <w:t>.</w:t>
      </w:r>
      <w:r w:rsidR="0043616B" w:rsidRPr="00E7003B">
        <w:rPr>
          <w:rFonts w:ascii="Times New Roman" w:eastAsia="宋体" w:hAnsi="Times New Roman"/>
          <w:sz w:val="24"/>
          <w:lang w:eastAsia="zh-CN"/>
        </w:rPr>
        <w:t>4</w:t>
      </w:r>
      <w:r w:rsidR="0000010B" w:rsidRPr="00E7003B">
        <w:rPr>
          <w:rFonts w:ascii="Times New Roman" w:eastAsia="宋体" w:hAnsi="Times New Roman"/>
          <w:sz w:val="24"/>
          <w:lang w:eastAsia="zh-CN"/>
        </w:rPr>
        <w:t>.1.</w:t>
      </w:r>
      <w:r w:rsidR="0046570A" w:rsidRPr="00E7003B">
        <w:rPr>
          <w:rFonts w:ascii="Times New Roman" w:eastAsia="宋体" w:hAnsi="Times New Roman"/>
          <w:sz w:val="24"/>
          <w:lang w:eastAsia="zh-CN"/>
        </w:rPr>
        <w:t>2</w:t>
      </w:r>
    </w:p>
    <w:p w14:paraId="3C8A8177" w14:textId="77777777" w:rsidR="003E1484" w:rsidRPr="00E7003B" w:rsidRDefault="003E1484" w:rsidP="00696DC5">
      <w:pPr>
        <w:pStyle w:val="a5"/>
        <w:tabs>
          <w:tab w:val="left" w:pos="1800"/>
        </w:tabs>
        <w:spacing w:afterLines="50" w:after="120"/>
        <w:rPr>
          <w:rFonts w:ascii="Times New Roman" w:eastAsia="宋体" w:hAnsi="Times New Roman"/>
          <w:sz w:val="24"/>
          <w:lang w:eastAsia="zh-CN"/>
        </w:rPr>
      </w:pPr>
      <w:r w:rsidRPr="00E7003B">
        <w:rPr>
          <w:rFonts w:ascii="Times New Roman" w:hAnsi="Times New Roman"/>
          <w:sz w:val="24"/>
        </w:rPr>
        <w:t>Document for:</w:t>
      </w:r>
      <w:r w:rsidRPr="00E7003B">
        <w:rPr>
          <w:rFonts w:ascii="Times New Roman" w:hAnsi="Times New Roman"/>
          <w:sz w:val="24"/>
        </w:rPr>
        <w:tab/>
        <w:t>Discussio</w:t>
      </w:r>
      <w:r w:rsidRPr="00E7003B">
        <w:rPr>
          <w:rFonts w:ascii="Times New Roman" w:eastAsia="宋体" w:hAnsi="Times New Roman"/>
          <w:sz w:val="24"/>
          <w:lang w:eastAsia="zh-CN"/>
        </w:rPr>
        <w:t>n and Decision</w:t>
      </w:r>
    </w:p>
    <w:p w14:paraId="28957DD6" w14:textId="77777777" w:rsidR="00B87FBC" w:rsidRPr="00E7003B"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E7003B" w:rsidRDefault="00BE38BD">
      <w:pPr>
        <w:pStyle w:val="1"/>
        <w:numPr>
          <w:ilvl w:val="0"/>
          <w:numId w:val="15"/>
        </w:numPr>
        <w:rPr>
          <w:rFonts w:ascii="Times New Roman" w:hAnsi="Times New Roman" w:cs="Times New Roman"/>
          <w:sz w:val="24"/>
          <w:szCs w:val="24"/>
        </w:rPr>
      </w:pPr>
      <w:bookmarkStart w:id="0" w:name="_Ref118382196"/>
      <w:r w:rsidRPr="00E7003B">
        <w:rPr>
          <w:rFonts w:ascii="Times New Roman" w:hAnsi="Times New Roman" w:cs="Times New Roman"/>
          <w:sz w:val="24"/>
          <w:szCs w:val="24"/>
        </w:rPr>
        <w:t>Introduction</w:t>
      </w:r>
      <w:bookmarkEnd w:id="0"/>
    </w:p>
    <w:p w14:paraId="38821C91" w14:textId="350F5A8A" w:rsidR="002E6262" w:rsidRPr="00E7003B" w:rsidRDefault="002E6262" w:rsidP="002E6262">
      <w:pPr>
        <w:spacing w:afterLines="50" w:after="120"/>
        <w:rPr>
          <w:rFonts w:ascii="Times New Roman" w:eastAsia="宋体" w:hAnsi="Times New Roman"/>
          <w:szCs w:val="20"/>
          <w:lang w:eastAsia="zh-CN"/>
        </w:rPr>
      </w:pPr>
      <w:bookmarkStart w:id="1" w:name="OLE_LINK4"/>
      <w:r w:rsidRPr="00E7003B">
        <w:rPr>
          <w:rFonts w:ascii="Times New Roman" w:eastAsia="宋体" w:hAnsi="Times New Roman"/>
          <w:szCs w:val="20"/>
          <w:lang w:eastAsia="zh-CN"/>
        </w:rPr>
        <w:t xml:space="preserve">In RAN#102 meeting the SID on solutions for Ambient IoT was endorsed including following general scope and objections </w:t>
      </w:r>
      <w:r w:rsidR="005336CB" w:rsidRPr="00E7003B">
        <w:rPr>
          <w:rFonts w:ascii="Times New Roman" w:eastAsia="宋体" w:hAnsi="Times New Roman"/>
          <w:szCs w:val="20"/>
          <w:lang w:eastAsia="zh-CN"/>
        </w:rPr>
        <w:t>set for evaluation assumptions</w:t>
      </w:r>
      <w:r w:rsidR="00AE02EC" w:rsidRPr="00AE02EC">
        <w:rPr>
          <w:rFonts w:ascii="Times New Roman" w:eastAsia="宋体" w:hAnsi="Times New Roman" w:hint="eastAsia"/>
          <w:szCs w:val="20"/>
          <w:lang w:eastAsia="zh-CN"/>
        </w:rPr>
        <w:t xml:space="preserve"> </w:t>
      </w:r>
      <w:r w:rsidR="00AE02EC" w:rsidRPr="00AE02EC">
        <w:rPr>
          <w:rFonts w:ascii="Times New Roman" w:eastAsia="宋体" w:hAnsi="Times New Roman"/>
          <w:szCs w:val="20"/>
          <w:lang w:eastAsia="zh-CN"/>
        </w:rPr>
        <w:fldChar w:fldCharType="begin"/>
      </w:r>
      <w:r w:rsidR="00AE02EC" w:rsidRPr="00AE02EC">
        <w:rPr>
          <w:rFonts w:ascii="Times New Roman" w:eastAsia="宋体" w:hAnsi="Times New Roman"/>
          <w:szCs w:val="20"/>
          <w:lang w:eastAsia="zh-CN"/>
        </w:rPr>
        <w:instrText xml:space="preserve"> REF _Ref158225742 \n \h </w:instrText>
      </w:r>
      <w:r w:rsidR="00AE02EC">
        <w:rPr>
          <w:rFonts w:ascii="Times New Roman" w:eastAsia="宋体" w:hAnsi="Times New Roman"/>
          <w:szCs w:val="20"/>
          <w:lang w:eastAsia="zh-CN"/>
        </w:rPr>
        <w:instrText xml:space="preserve"> \* MERGEFORMAT </w:instrText>
      </w:r>
      <w:r w:rsidR="00AE02EC" w:rsidRPr="00AE02EC">
        <w:rPr>
          <w:rFonts w:ascii="Times New Roman" w:eastAsia="宋体" w:hAnsi="Times New Roman"/>
          <w:szCs w:val="20"/>
          <w:lang w:eastAsia="zh-CN"/>
        </w:rPr>
      </w:r>
      <w:r w:rsidR="00AE02EC" w:rsidRPr="00AE02EC">
        <w:rPr>
          <w:rFonts w:ascii="Times New Roman" w:eastAsia="宋体" w:hAnsi="Times New Roman"/>
          <w:szCs w:val="20"/>
          <w:lang w:eastAsia="zh-CN"/>
        </w:rPr>
        <w:fldChar w:fldCharType="separate"/>
      </w:r>
      <w:r w:rsidR="00703A44">
        <w:rPr>
          <w:rFonts w:ascii="Times New Roman" w:eastAsia="宋体" w:hAnsi="Times New Roman"/>
          <w:szCs w:val="20"/>
          <w:lang w:eastAsia="zh-CN"/>
        </w:rPr>
        <w:t>[1]</w:t>
      </w:r>
      <w:r w:rsidR="00AE02EC" w:rsidRPr="00AE02EC">
        <w:rPr>
          <w:rFonts w:ascii="Times New Roman" w:eastAsia="宋体" w:hAnsi="Times New Roman"/>
          <w:szCs w:val="20"/>
          <w:lang w:eastAsia="zh-CN"/>
        </w:rPr>
        <w:fldChar w:fldCharType="end"/>
      </w:r>
      <w:r w:rsidRPr="00E7003B">
        <w:rPr>
          <w:rFonts w:ascii="Times New Roman" w:eastAsia="宋体" w:hAnsi="Times New Roman"/>
          <w:szCs w:val="20"/>
          <w:lang w:eastAsia="zh-CN"/>
        </w:rPr>
        <w:t>:</w:t>
      </w:r>
    </w:p>
    <w:p w14:paraId="76B17112" w14:textId="77777777" w:rsidR="006C505D" w:rsidRPr="00E7003B" w:rsidRDefault="006C505D" w:rsidP="006C505D">
      <w:pPr>
        <w:spacing w:after="120"/>
        <w:ind w:right="-96"/>
        <w:jc w:val="both"/>
        <w:rPr>
          <w:rFonts w:ascii="Times New Roman" w:eastAsia="宋体" w:hAnsi="Times New Roman"/>
          <w:u w:val="single"/>
          <w:lang w:val="en-US" w:eastAsia="ja-JP"/>
        </w:rPr>
      </w:pPr>
      <w:bookmarkStart w:id="2" w:name="_Hlk156923414"/>
      <w:r w:rsidRPr="00E7003B">
        <w:rPr>
          <w:rFonts w:ascii="Times New Roman" w:eastAsia="宋体" w:hAnsi="Times New Roman"/>
          <w:u w:val="single"/>
          <w:lang w:val="en-US" w:eastAsia="ja-JP"/>
        </w:rPr>
        <w:t>General Scope</w:t>
      </w:r>
    </w:p>
    <w:p w14:paraId="104BB5C7"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43895F0C"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08101B57" w14:textId="77777777" w:rsidR="006C505D" w:rsidRPr="00E7003B" w:rsidRDefault="006C505D" w:rsidP="006C505D">
      <w:pPr>
        <w:numPr>
          <w:ilvl w:val="0"/>
          <w:numId w:val="2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peak power consumption, has energy storage, initial </w:t>
      </w:r>
      <w:bookmarkStart w:id="3" w:name="_Hlk166248200"/>
      <w:r w:rsidRPr="00E7003B">
        <w:rPr>
          <w:rFonts w:ascii="Times New Roman" w:eastAsia="宋体" w:hAnsi="Times New Roman"/>
          <w:lang w:val="en-US" w:eastAsia="ja-JP"/>
        </w:rPr>
        <w:t>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w:t>
      </w:r>
      <w:bookmarkEnd w:id="3"/>
      <w:r w:rsidRPr="00E7003B">
        <w:rPr>
          <w:rFonts w:ascii="Times New Roman" w:eastAsia="宋体" w:hAnsi="Times New Roman"/>
          <w:lang w:val="en-US" w:eastAsia="ja-JP"/>
        </w:rPr>
        <w:t>, neither DL nor UL amplification in the device. The device’s UL transmission is backscattered on a carrier wave provided externally.</w:t>
      </w:r>
    </w:p>
    <w:p w14:paraId="6CF5931F" w14:textId="77777777" w:rsidR="006C505D" w:rsidRPr="00E7003B" w:rsidRDefault="006C505D" w:rsidP="006C505D">
      <w:pPr>
        <w:numPr>
          <w:ilvl w:val="0"/>
          <w:numId w:val="2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241A0725" w14:textId="77777777" w:rsidR="006C505D" w:rsidRPr="00E7003B" w:rsidRDefault="006C505D" w:rsidP="006C505D">
      <w:pPr>
        <w:numPr>
          <w:ilvl w:val="0"/>
          <w:numId w:val="27"/>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 to be decided in WGs.</w:t>
      </w:r>
    </w:p>
    <w:p w14:paraId="1590EC16"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BDD311"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54573387" w14:textId="77777777" w:rsidR="006C505D" w:rsidRPr="00E7003B" w:rsidRDefault="006C505D" w:rsidP="006C505D">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3060A1BA" w14:textId="77777777" w:rsidR="006C505D" w:rsidRPr="00E7003B" w:rsidRDefault="006C505D" w:rsidP="006C505D">
      <w:pPr>
        <w:spacing w:after="120"/>
        <w:ind w:left="720" w:right="-96"/>
        <w:jc w:val="both"/>
        <w:rPr>
          <w:rFonts w:ascii="Times New Roman" w:eastAsia="MS Mincho" w:hAnsi="Times New Roman"/>
          <w:u w:val="single"/>
          <w:lang w:val="en-US" w:eastAsia="ja-JP"/>
        </w:rPr>
      </w:pPr>
    </w:p>
    <w:p w14:paraId="062934B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75D70ECA"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Deployment scenario 1 with Topology 1</w:t>
      </w:r>
    </w:p>
    <w:p w14:paraId="565F46D4"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Basestation and coexistence characteristics: Micro-cell, co-site</w:t>
      </w:r>
    </w:p>
    <w:p w14:paraId="202D1F24"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7E105FAC"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Basestation and coexistence characteristics: Macro-cell, co-site</w:t>
      </w:r>
    </w:p>
    <w:p w14:paraId="55334125"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The location of intermediate node is indoor</w:t>
      </w:r>
    </w:p>
    <w:p w14:paraId="2A57056E"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67781065"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0419DED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6F85AF85"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6AB78F9"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2B4CEBCF" w14:textId="77777777" w:rsidR="006C505D" w:rsidRPr="00E7003B" w:rsidRDefault="006C505D" w:rsidP="006C505D">
      <w:pPr>
        <w:spacing w:after="120"/>
        <w:ind w:right="-96"/>
        <w:jc w:val="both"/>
        <w:rPr>
          <w:rFonts w:ascii="Times New Roman" w:eastAsia="宋体" w:hAnsi="Times New Roman"/>
          <w:b/>
          <w:lang w:eastAsia="ja-JP"/>
        </w:rPr>
      </w:pPr>
    </w:p>
    <w:p w14:paraId="40FF27B6" w14:textId="77777777" w:rsidR="006C505D" w:rsidRPr="00E7003B" w:rsidRDefault="006C505D" w:rsidP="006C505D">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7A33DD9" w14:textId="77777777" w:rsidR="006C505D" w:rsidRPr="00E7003B" w:rsidRDefault="006C505D" w:rsidP="006C505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6C88614E"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4709E55F"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61B1470D"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68FF99E2"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30BF5CFA"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Define necessary further evaluation assumptions of deployment scenarios for coverage and coexistence evaluations [RAN1, RAN4]</w:t>
      </w:r>
    </w:p>
    <w:p w14:paraId="385EAF8C"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238167B3"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36740FB3" w14:textId="77777777" w:rsidR="006C505D" w:rsidRPr="00E7003B" w:rsidRDefault="006C505D" w:rsidP="006C505D">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D8B1F6B" w14:textId="77777777" w:rsidR="006C505D" w:rsidRPr="00E7003B" w:rsidRDefault="006C505D" w:rsidP="006C505D">
      <w:pPr>
        <w:spacing w:after="120"/>
        <w:ind w:left="360" w:right="-96"/>
        <w:rPr>
          <w:rFonts w:ascii="Times New Roman" w:eastAsia="宋体" w:hAnsi="Times New Roman"/>
          <w:lang w:eastAsia="ja-JP"/>
        </w:rPr>
      </w:pPr>
      <w:r w:rsidRPr="00E7003B">
        <w:rPr>
          <w:rFonts w:ascii="Times New Roman" w:eastAsia="宋体" w:hAnsi="Times New Roman"/>
          <w:lang w:val="en-US" w:eastAsia="ja-JP"/>
        </w:rPr>
        <w:t>NOTE: strive to minimize evaluation cases in RAN1.</w:t>
      </w:r>
    </w:p>
    <w:bookmarkEnd w:id="1"/>
    <w:p w14:paraId="24C3BFEA" w14:textId="59FCB540" w:rsidR="00605A23" w:rsidRPr="00585B62" w:rsidRDefault="00284CE3" w:rsidP="00605A23">
      <w:pPr>
        <w:pStyle w:val="a0"/>
        <w:spacing w:before="120"/>
        <w:rPr>
          <w:rFonts w:ascii="Times New Roman" w:eastAsia="宋体" w:hAnsi="Times New Roman"/>
          <w:szCs w:val="20"/>
          <w:lang w:eastAsia="zh-CN"/>
        </w:rPr>
      </w:pPr>
      <w:r>
        <w:rPr>
          <w:rFonts w:ascii="Times New Roman" w:eastAsia="宋体" w:hAnsi="Times New Roman" w:hint="eastAsia"/>
          <w:szCs w:val="20"/>
          <w:lang w:eastAsia="zh-CN"/>
        </w:rPr>
        <w:t>After</w:t>
      </w:r>
      <w:r>
        <w:rPr>
          <w:rFonts w:ascii="Times New Roman" w:eastAsia="宋体" w:hAnsi="Times New Roman"/>
          <w:szCs w:val="20"/>
          <w:lang w:eastAsia="zh-CN"/>
        </w:rPr>
        <w:t xml:space="preserve"> </w:t>
      </w:r>
      <w:r w:rsidR="007F5235" w:rsidRPr="00775F9B">
        <w:rPr>
          <w:rFonts w:ascii="Times New Roman" w:eastAsia="宋体" w:hAnsi="Times New Roman"/>
          <w:szCs w:val="20"/>
          <w:lang w:eastAsia="zh-CN"/>
        </w:rPr>
        <w:t xml:space="preserve">RAN#104 meeting, </w:t>
      </w:r>
      <w:r>
        <w:rPr>
          <w:rFonts w:ascii="Times New Roman" w:eastAsia="宋体" w:hAnsi="Times New Roman" w:hint="eastAsia"/>
          <w:szCs w:val="20"/>
          <w:lang w:eastAsia="zh-CN"/>
        </w:rPr>
        <w:t>i</w:t>
      </w:r>
      <w:r w:rsidR="007F5235" w:rsidRPr="00585B62">
        <w:rPr>
          <w:rFonts w:ascii="Times New Roman" w:eastAsia="宋体" w:hAnsi="Times New Roman"/>
          <w:szCs w:val="20"/>
          <w:lang w:eastAsia="zh-CN"/>
        </w:rPr>
        <w:t xml:space="preserve">t </w:t>
      </w:r>
      <w:r>
        <w:rPr>
          <w:rFonts w:ascii="Times New Roman" w:eastAsia="宋体" w:hAnsi="Times New Roman"/>
          <w:szCs w:val="20"/>
          <w:lang w:eastAsia="zh-CN"/>
        </w:rPr>
        <w:t xml:space="preserve">was commonly accepted that WG can discuss </w:t>
      </w:r>
      <w:r w:rsidRPr="00775F9B">
        <w:rPr>
          <w:rFonts w:ascii="Times New Roman" w:eastAsia="宋体" w:hAnsi="Times New Roman"/>
          <w:szCs w:val="20"/>
          <w:lang w:eastAsia="zh-CN"/>
        </w:rPr>
        <w:t>device energy harvesting</w:t>
      </w:r>
      <w:r>
        <w:rPr>
          <w:rFonts w:ascii="Times New Roman" w:eastAsia="宋体" w:hAnsi="Times New Roman"/>
          <w:szCs w:val="20"/>
          <w:lang w:eastAsia="zh-CN"/>
        </w:rPr>
        <w:t xml:space="preserve"> and its impact on</w:t>
      </w:r>
      <w:r w:rsidR="007F5235" w:rsidRPr="00585B62">
        <w:rPr>
          <w:rFonts w:ascii="Times New Roman" w:eastAsia="宋体" w:hAnsi="Times New Roman"/>
          <w:szCs w:val="20"/>
          <w:lang w:eastAsia="zh-CN"/>
        </w:rPr>
        <w:t xml:space="preserve"> device </w:t>
      </w:r>
      <w:r w:rsidR="00611C0D" w:rsidRPr="00585B62">
        <w:rPr>
          <w:rFonts w:ascii="Times New Roman" w:eastAsia="宋体" w:hAnsi="Times New Roman"/>
          <w:szCs w:val="20"/>
          <w:lang w:eastAsia="zh-CN"/>
        </w:rPr>
        <w:t>operating</w:t>
      </w:r>
      <w:r w:rsidR="007F5235" w:rsidRPr="00585B62">
        <w:rPr>
          <w:rFonts w:ascii="Times New Roman" w:eastAsia="宋体" w:hAnsi="Times New Roman"/>
          <w:szCs w:val="20"/>
          <w:lang w:eastAsia="zh-CN"/>
        </w:rPr>
        <w:t xml:space="preserve"> states and duration. Although no </w:t>
      </w:r>
      <w:r>
        <w:rPr>
          <w:rFonts w:ascii="Times New Roman" w:eastAsia="宋体" w:hAnsi="Times New Roman"/>
          <w:szCs w:val="20"/>
          <w:lang w:eastAsia="zh-CN"/>
        </w:rPr>
        <w:t>agenda was designated for the issues, we given our views in both architecture and f</w:t>
      </w:r>
      <w:r w:rsidRPr="00284CE3">
        <w:rPr>
          <w:rFonts w:ascii="Times New Roman" w:eastAsia="宋体" w:hAnsi="Times New Roman"/>
          <w:szCs w:val="20"/>
          <w:lang w:eastAsia="zh-CN"/>
        </w:rPr>
        <w:t>rame structure</w:t>
      </w:r>
      <w:r w:rsidR="007F5235" w:rsidRPr="00585B62">
        <w:rPr>
          <w:rFonts w:ascii="Times New Roman" w:eastAsia="宋体" w:hAnsi="Times New Roman"/>
          <w:szCs w:val="20"/>
          <w:lang w:eastAsia="zh-CN"/>
        </w:rPr>
        <w:t>.</w:t>
      </w:r>
    </w:p>
    <w:p w14:paraId="7985AD0F" w14:textId="77777777" w:rsidR="00605A23" w:rsidRPr="00585B62" w:rsidRDefault="00605A23" w:rsidP="00605A23">
      <w:pPr>
        <w:pStyle w:val="a0"/>
        <w:spacing w:before="120"/>
        <w:rPr>
          <w:rFonts w:ascii="Times New Roman" w:eastAsia="宋体" w:hAnsi="Times New Roman"/>
          <w:szCs w:val="20"/>
          <w:lang w:eastAsia="zh-CN"/>
        </w:rPr>
      </w:pPr>
      <w:r w:rsidRPr="00585B62">
        <w:rPr>
          <w:rFonts w:ascii="Times New Roman" w:eastAsia="宋体" w:hAnsi="Times New Roman"/>
          <w:szCs w:val="20"/>
          <w:lang w:eastAsia="zh-CN"/>
        </w:rPr>
        <w:t>In RAN#105 meeting, several topics and the status for Architecture were discussed. It is concluded that those topics should be up to WGs and the Architecture is going to be kept in agenda item of following WGs’ discussion.</w:t>
      </w:r>
    </w:p>
    <w:p w14:paraId="3F5236A9" w14:textId="7545CE1A" w:rsidR="002E6262" w:rsidRPr="00585B62" w:rsidRDefault="006C505D" w:rsidP="00605A23">
      <w:pPr>
        <w:pStyle w:val="a0"/>
        <w:spacing w:before="120"/>
        <w:rPr>
          <w:lang w:eastAsia="zh-CN"/>
        </w:rPr>
      </w:pPr>
      <w:r w:rsidRPr="00585B62">
        <w:rPr>
          <w:rFonts w:ascii="Times New Roman" w:eastAsiaTheme="minorEastAsia" w:hAnsi="Times New Roman"/>
          <w:bCs/>
          <w:szCs w:val="20"/>
          <w:lang w:eastAsia="zh-CN"/>
        </w:rPr>
        <w:t xml:space="preserve">In this paper we discuss the </w:t>
      </w:r>
      <w:r w:rsidR="007F5235" w:rsidRPr="00585B62">
        <w:rPr>
          <w:rFonts w:ascii="Times New Roman" w:eastAsiaTheme="minorEastAsia" w:hAnsi="Times New Roman"/>
          <w:bCs/>
          <w:szCs w:val="20"/>
          <w:lang w:eastAsia="zh-CN"/>
        </w:rPr>
        <w:t>related</w:t>
      </w:r>
      <w:r w:rsidR="005336CB" w:rsidRPr="00585B62">
        <w:rPr>
          <w:rFonts w:ascii="Times New Roman" w:eastAsiaTheme="minorEastAsia" w:hAnsi="Times New Roman"/>
          <w:bCs/>
          <w:szCs w:val="20"/>
          <w:lang w:eastAsia="zh-CN"/>
        </w:rPr>
        <w:t xml:space="preserve"> </w:t>
      </w:r>
      <w:r w:rsidR="00605A23" w:rsidRPr="00585B62">
        <w:rPr>
          <w:rFonts w:ascii="Times New Roman" w:eastAsiaTheme="minorEastAsia" w:hAnsi="Times New Roman"/>
          <w:bCs/>
          <w:szCs w:val="20"/>
          <w:lang w:eastAsia="zh-CN"/>
        </w:rPr>
        <w:t>further issues for</w:t>
      </w:r>
      <w:r w:rsidRPr="00585B62">
        <w:rPr>
          <w:rFonts w:ascii="Times New Roman" w:eastAsiaTheme="minorEastAsia" w:hAnsi="Times New Roman"/>
          <w:bCs/>
          <w:szCs w:val="20"/>
          <w:lang w:eastAsia="zh-CN"/>
        </w:rPr>
        <w:t xml:space="preserve"> A-IoT</w:t>
      </w:r>
      <w:r w:rsidR="005336CB" w:rsidRPr="00585B62">
        <w:rPr>
          <w:rFonts w:ascii="Times New Roman" w:eastAsiaTheme="minorEastAsia" w:hAnsi="Times New Roman"/>
          <w:bCs/>
          <w:szCs w:val="20"/>
          <w:lang w:eastAsia="zh-CN"/>
        </w:rPr>
        <w:t xml:space="preserve"> device architectures</w:t>
      </w:r>
      <w:r w:rsidRPr="00585B62">
        <w:rPr>
          <w:rFonts w:ascii="Times New Roman" w:eastAsiaTheme="minorEastAsia" w:hAnsi="Times New Roman"/>
          <w:bCs/>
          <w:szCs w:val="20"/>
          <w:lang w:eastAsia="zh-CN"/>
        </w:rPr>
        <w:t>.</w:t>
      </w:r>
    </w:p>
    <w:bookmarkEnd w:id="2"/>
    <w:p w14:paraId="44439D7C" w14:textId="49541233" w:rsidR="0056208C" w:rsidRDefault="00C3351E">
      <w:pPr>
        <w:pStyle w:val="1"/>
        <w:numPr>
          <w:ilvl w:val="0"/>
          <w:numId w:val="15"/>
        </w:numPr>
        <w:rPr>
          <w:rFonts w:ascii="Times New Roman" w:hAnsi="Times New Roman" w:cs="Times New Roman"/>
          <w:sz w:val="24"/>
          <w:szCs w:val="24"/>
        </w:rPr>
      </w:pPr>
      <w:r w:rsidRPr="00E7003B">
        <w:rPr>
          <w:rFonts w:ascii="Times New Roman" w:hAnsi="Times New Roman" w:cs="Times New Roman"/>
          <w:sz w:val="24"/>
          <w:szCs w:val="24"/>
        </w:rPr>
        <w:t>Discussion</w:t>
      </w:r>
    </w:p>
    <w:p w14:paraId="08D0DDE0" w14:textId="26799651" w:rsidR="00265480" w:rsidRPr="00E7003B" w:rsidRDefault="00265480" w:rsidP="00265480">
      <w:pPr>
        <w:pStyle w:val="20"/>
        <w:rPr>
          <w:rFonts w:ascii="Times New Roman" w:eastAsiaTheme="minorEastAsia" w:hAnsi="Times New Roman"/>
          <w:lang w:val="en-US"/>
        </w:rPr>
      </w:pPr>
      <w:r w:rsidRPr="00E7003B">
        <w:rPr>
          <w:rFonts w:ascii="Times New Roman" w:eastAsia="宋体" w:hAnsi="Times New Roman"/>
          <w:sz w:val="24"/>
        </w:rPr>
        <w:t>2.1 De</w:t>
      </w:r>
      <w:r>
        <w:rPr>
          <w:rFonts w:ascii="Times New Roman" w:eastAsia="宋体" w:hAnsi="Times New Roman"/>
          <w:sz w:val="24"/>
        </w:rPr>
        <w:t>vice energy harve</w:t>
      </w:r>
      <w:r w:rsidR="00C93D20">
        <w:rPr>
          <w:rFonts w:ascii="Times New Roman" w:eastAsia="宋体" w:hAnsi="Times New Roman"/>
          <w:sz w:val="24"/>
        </w:rPr>
        <w:t>s</w:t>
      </w:r>
      <w:r>
        <w:rPr>
          <w:rFonts w:ascii="Times New Roman" w:eastAsia="宋体" w:hAnsi="Times New Roman"/>
          <w:sz w:val="24"/>
        </w:rPr>
        <w:t>ting</w:t>
      </w:r>
      <w:r w:rsidR="00C93D20">
        <w:rPr>
          <w:rFonts w:ascii="Times New Roman" w:eastAsia="宋体" w:hAnsi="Times New Roman"/>
          <w:sz w:val="24"/>
        </w:rPr>
        <w:t xml:space="preserve"> aspect</w:t>
      </w:r>
      <w:r w:rsidR="008A0CEF">
        <w:rPr>
          <w:rFonts w:ascii="Times New Roman" w:eastAsia="宋体" w:hAnsi="Times New Roman"/>
          <w:sz w:val="24"/>
        </w:rPr>
        <w:t>s</w:t>
      </w:r>
      <w:r w:rsidR="00C93D20">
        <w:rPr>
          <w:rFonts w:ascii="Times New Roman" w:eastAsia="宋体" w:hAnsi="Times New Roman"/>
          <w:sz w:val="24"/>
        </w:rPr>
        <w:t xml:space="preserve"> (charging and discharging)</w:t>
      </w:r>
    </w:p>
    <w:p w14:paraId="4FDC993D" w14:textId="64D765FA" w:rsidR="00265480" w:rsidRDefault="00265480" w:rsidP="00265480">
      <w:pPr>
        <w:spacing w:before="120" w:after="120"/>
        <w:rPr>
          <w:rFonts w:ascii="Times New Roman" w:eastAsiaTheme="minorEastAsia" w:hAnsi="Times New Roman"/>
          <w:lang w:eastAsia="zh-CN"/>
        </w:rPr>
      </w:pPr>
      <w:r>
        <w:rPr>
          <w:rFonts w:ascii="Times New Roman" w:eastAsiaTheme="minorEastAsia" w:hAnsi="Times New Roman"/>
          <w:lang w:eastAsia="zh-CN"/>
        </w:rPr>
        <w:t>During the RAN#103 meeting (March 2024), the f</w:t>
      </w:r>
      <w:r w:rsidRPr="00265480">
        <w:rPr>
          <w:rFonts w:ascii="Times New Roman" w:eastAsiaTheme="minorEastAsia" w:hAnsi="Times New Roman"/>
          <w:lang w:eastAsia="zh-CN"/>
        </w:rPr>
        <w:t>ollowing clarification</w:t>
      </w:r>
      <w:r>
        <w:rPr>
          <w:rFonts w:ascii="Times New Roman" w:eastAsiaTheme="minorEastAsia" w:hAnsi="Times New Roman"/>
          <w:lang w:eastAsia="zh-CN"/>
        </w:rPr>
        <w:t xml:space="preserve"> </w:t>
      </w:r>
      <w:r w:rsidRPr="00265480">
        <w:rPr>
          <w:rFonts w:ascii="Times New Roman" w:eastAsiaTheme="minorEastAsia" w:hAnsi="Times New Roman"/>
          <w:lang w:eastAsia="zh-CN"/>
        </w:rPr>
        <w:t xml:space="preserve">on </w:t>
      </w:r>
      <w:r>
        <w:rPr>
          <w:rFonts w:ascii="Times New Roman" w:eastAsiaTheme="minorEastAsia" w:hAnsi="Times New Roman"/>
          <w:lang w:eastAsia="zh-CN"/>
        </w:rPr>
        <w:t>energy harvesting</w:t>
      </w:r>
      <w:r w:rsidRPr="00265480">
        <w:rPr>
          <w:rFonts w:ascii="Times New Roman" w:eastAsiaTheme="minorEastAsia" w:hAnsi="Times New Roman"/>
          <w:lang w:eastAsia="zh-CN"/>
        </w:rPr>
        <w:t xml:space="preserve"> of </w:t>
      </w:r>
      <w:r>
        <w:rPr>
          <w:rFonts w:ascii="Times New Roman" w:eastAsiaTheme="minorEastAsia" w:hAnsi="Times New Roman"/>
          <w:lang w:eastAsia="zh-CN"/>
        </w:rPr>
        <w:t>A-</w:t>
      </w:r>
      <w:r w:rsidRPr="00265480">
        <w:rPr>
          <w:rFonts w:ascii="Times New Roman" w:eastAsiaTheme="minorEastAsia" w:hAnsi="Times New Roman"/>
          <w:lang w:eastAsia="zh-CN"/>
        </w:rPr>
        <w:t xml:space="preserve">IoT </w:t>
      </w:r>
      <w:r>
        <w:rPr>
          <w:rFonts w:ascii="Times New Roman" w:eastAsiaTheme="minorEastAsia" w:hAnsi="Times New Roman"/>
          <w:lang w:eastAsia="zh-CN"/>
        </w:rPr>
        <w:t>devices has</w:t>
      </w:r>
      <w:r w:rsidRPr="00265480">
        <w:rPr>
          <w:rFonts w:ascii="Times New Roman" w:eastAsiaTheme="minorEastAsia" w:hAnsi="Times New Roman"/>
          <w:lang w:eastAsia="zh-CN"/>
        </w:rPr>
        <w:t xml:space="preserve"> been agreed</w:t>
      </w:r>
      <w:r>
        <w:rPr>
          <w:rFonts w:ascii="Times New Roman" w:eastAsiaTheme="minorEastAsia" w:hAnsi="Times New Roman"/>
          <w:lang w:eastAsia="zh-CN"/>
        </w:rPr>
        <w:t>. However, this agreement was not taken into account during the subsequent WG meeting in RAN#116bis.</w:t>
      </w:r>
    </w:p>
    <w:tbl>
      <w:tblPr>
        <w:tblStyle w:val="aa"/>
        <w:tblW w:w="0" w:type="auto"/>
        <w:tblLook w:val="04A0" w:firstRow="1" w:lastRow="0" w:firstColumn="1" w:lastColumn="0" w:noHBand="0" w:noVBand="1"/>
      </w:tblPr>
      <w:tblGrid>
        <w:gridCol w:w="9062"/>
      </w:tblGrid>
      <w:tr w:rsidR="00265480" w14:paraId="3A04E7C3" w14:textId="77777777" w:rsidTr="00006622">
        <w:tc>
          <w:tcPr>
            <w:tcW w:w="9062" w:type="dxa"/>
          </w:tcPr>
          <w:p w14:paraId="39377525" w14:textId="787E3ACB" w:rsidR="00265480" w:rsidRPr="00265480" w:rsidRDefault="00265480" w:rsidP="00265480">
            <w:pPr>
              <w:spacing w:before="120"/>
              <w:rPr>
                <w:bCs/>
                <w:lang w:val="en-US" w:eastAsia="x-none"/>
              </w:rPr>
            </w:pPr>
            <w:r w:rsidRPr="00265480">
              <w:rPr>
                <w:b/>
                <w:bCs/>
                <w:highlight w:val="green"/>
                <w:lang w:val="en-US" w:eastAsia="x-none"/>
              </w:rPr>
              <w:t>Proposal 2</w:t>
            </w:r>
          </w:p>
          <w:p w14:paraId="0970FBD4"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Confirm that study of design of energy harvesting signal/waveform is out of SI scope in Rel-19</w:t>
            </w:r>
          </w:p>
          <w:p w14:paraId="4E79A65E"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The potential impact of energy harvesting on device availability for transmission and reception procedures can be considered for the study [RAN2, RAN1]</w:t>
            </w:r>
          </w:p>
          <w:p w14:paraId="2BF04063" w14:textId="77777777" w:rsidR="00265480" w:rsidRPr="00265480" w:rsidRDefault="00265480" w:rsidP="00265480">
            <w:pPr>
              <w:numPr>
                <w:ilvl w:val="1"/>
                <w:numId w:val="32"/>
              </w:numPr>
              <w:rPr>
                <w:bCs/>
                <w:lang w:val="en-US" w:eastAsia="x-none"/>
              </w:rPr>
            </w:pPr>
            <w:r w:rsidRPr="00265480">
              <w:rPr>
                <w:bCs/>
                <w:lang w:val="en-US" w:eastAsia="x-none"/>
              </w:rPr>
              <w:t>Duration of one device’s unavailability due to charging by energy harvesting can be assumed up to several tens of seconds</w:t>
            </w:r>
          </w:p>
          <w:p w14:paraId="3AE2E072" w14:textId="77777777" w:rsidR="00265480" w:rsidRPr="00265480" w:rsidRDefault="00265480" w:rsidP="00265480">
            <w:pPr>
              <w:numPr>
                <w:ilvl w:val="2"/>
                <w:numId w:val="32"/>
              </w:numPr>
              <w:rPr>
                <w:bCs/>
                <w:lang w:val="en-US" w:eastAsia="x-none"/>
              </w:rPr>
            </w:pPr>
            <w:r w:rsidRPr="00265480">
              <w:rPr>
                <w:bCs/>
                <w:lang w:val="en-US" w:eastAsia="x-none"/>
              </w:rPr>
              <w:t>Note: this value can be revisited in future RAN plenary meetings, if necessary</w:t>
            </w:r>
          </w:p>
          <w:p w14:paraId="2CC93E05" w14:textId="77777777" w:rsidR="00265480" w:rsidRPr="00265480" w:rsidRDefault="00265480" w:rsidP="00265480">
            <w:pPr>
              <w:numPr>
                <w:ilvl w:val="1"/>
                <w:numId w:val="32"/>
              </w:numPr>
              <w:rPr>
                <w:bCs/>
                <w:lang w:val="en-US" w:eastAsia="x-none"/>
              </w:rPr>
            </w:pPr>
            <w:r w:rsidRPr="00265480">
              <w:rPr>
                <w:bCs/>
                <w:lang w:val="en-US" w:eastAsia="x-none"/>
              </w:rPr>
              <w:t>TR 38.848 clause 5.6 statement on latency remains the case with respect to a single device, i.e.: “</w:t>
            </w:r>
            <w:r w:rsidRPr="00265480">
              <w:rPr>
                <w:bCs/>
                <w:i/>
                <w:iCs/>
                <w:lang w:eastAsia="x-none"/>
              </w:rPr>
              <w:t>NOTE: The time for charging the Ambient IoT device storage (if present) is not included in the latency defined above. Time for energy harvesting, charging, etc. is regarded as an implementation issue only.</w:t>
            </w:r>
            <w:r w:rsidRPr="00265480">
              <w:rPr>
                <w:bCs/>
                <w:lang w:eastAsia="x-none"/>
              </w:rPr>
              <w:t>”</w:t>
            </w:r>
          </w:p>
          <w:p w14:paraId="32246A0B" w14:textId="3B208E35" w:rsidR="00265480" w:rsidRPr="00265480" w:rsidRDefault="00265480" w:rsidP="00265480">
            <w:pPr>
              <w:numPr>
                <w:ilvl w:val="0"/>
                <w:numId w:val="32"/>
              </w:numPr>
              <w:tabs>
                <w:tab w:val="num" w:pos="1440"/>
              </w:tabs>
              <w:spacing w:after="120"/>
              <w:rPr>
                <w:bCs/>
                <w:lang w:val="en-US" w:eastAsia="x-none"/>
              </w:rPr>
            </w:pPr>
            <w:r w:rsidRPr="00265480">
              <w:rPr>
                <w:bCs/>
                <w:lang w:val="en-US" w:eastAsia="x-none"/>
              </w:rPr>
              <w:t>No SID revision is necessary</w:t>
            </w:r>
          </w:p>
        </w:tc>
      </w:tr>
    </w:tbl>
    <w:p w14:paraId="1301ED81" w14:textId="23F8760B" w:rsidR="00265480" w:rsidRDefault="00265480" w:rsidP="00265480">
      <w:pPr>
        <w:pStyle w:val="a0"/>
        <w:spacing w:before="120"/>
        <w:rPr>
          <w:lang w:eastAsia="zh-CN"/>
        </w:rPr>
      </w:pPr>
      <w:r>
        <w:rPr>
          <w:lang w:eastAsia="zh-CN"/>
        </w:rPr>
        <w:t xml:space="preserve">Firstly, from the above clarification agreement on device energy harvesting, </w:t>
      </w:r>
      <w:r w:rsidR="005C2200">
        <w:rPr>
          <w:lang w:eastAsia="zh-CN"/>
        </w:rPr>
        <w:t xml:space="preserve">it is our understanding that the assumption of “up to several tens of seconds” of one device’s unavailability time due to charging is </w:t>
      </w:r>
      <w:r w:rsidR="00201E83">
        <w:rPr>
          <w:lang w:eastAsia="zh-CN"/>
        </w:rPr>
        <w:t xml:space="preserve">derived </w:t>
      </w:r>
      <w:r w:rsidR="005C2200">
        <w:rPr>
          <w:lang w:eastAsia="zh-CN"/>
        </w:rPr>
        <w:t xml:space="preserve">base on RF energy harvesting. Unless this value is changed and/or further clarified the type of energy source was assumed in RAN plenary, RAN1 should consider that device energy harvesting is based </w:t>
      </w:r>
      <w:r w:rsidR="00201E83">
        <w:rPr>
          <w:lang w:eastAsia="zh-CN"/>
        </w:rPr>
        <w:t xml:space="preserve">only </w:t>
      </w:r>
      <w:r w:rsidR="005C2200">
        <w:rPr>
          <w:lang w:eastAsia="zh-CN"/>
        </w:rPr>
        <w:t>on RF energy in the device architecture discussion.</w:t>
      </w:r>
    </w:p>
    <w:p w14:paraId="5E0F190B" w14:textId="0440A95F" w:rsidR="00D571D8" w:rsidRDefault="0088450C" w:rsidP="0088450C">
      <w:pPr>
        <w:pStyle w:val="a0"/>
        <w:spacing w:before="120"/>
        <w:rPr>
          <w:color w:val="000000" w:themeColor="text1"/>
          <w:lang w:eastAsia="zh-CN"/>
        </w:rPr>
      </w:pPr>
      <w:r w:rsidRPr="00CE6FF4">
        <w:rPr>
          <w:color w:val="000000" w:themeColor="text1"/>
          <w:lang w:eastAsia="zh-CN"/>
        </w:rPr>
        <w:t xml:space="preserve">Secondly, </w:t>
      </w:r>
      <w:r w:rsidR="0027621B" w:rsidRPr="00CE6FF4">
        <w:rPr>
          <w:color w:val="000000" w:themeColor="text1"/>
          <w:lang w:eastAsia="zh-CN"/>
        </w:rPr>
        <w:t>regarding “</w:t>
      </w:r>
      <w:r w:rsidR="008078F4">
        <w:rPr>
          <w:bCs/>
          <w:color w:val="000000" w:themeColor="text1"/>
          <w:lang w:val="en-US" w:eastAsia="x-none"/>
        </w:rPr>
        <w:t>t</w:t>
      </w:r>
      <w:r w:rsidR="00265480" w:rsidRPr="00CE6FF4">
        <w:rPr>
          <w:bCs/>
          <w:color w:val="000000" w:themeColor="text1"/>
          <w:lang w:val="en-US" w:eastAsia="x-none"/>
        </w:rPr>
        <w:t>he potential impact of energy harvesting on device availability for transmission and reception procedures can be considered for the study</w:t>
      </w:r>
      <w:r w:rsidR="0027621B" w:rsidRPr="00CE6FF4">
        <w:rPr>
          <w:color w:val="000000" w:themeColor="text1"/>
          <w:lang w:eastAsia="zh-CN"/>
        </w:rPr>
        <w:t>”</w:t>
      </w:r>
      <w:r w:rsidR="00201E83" w:rsidRPr="00CE6FF4">
        <w:rPr>
          <w:color w:val="000000" w:themeColor="text1"/>
          <w:lang w:eastAsia="zh-CN"/>
        </w:rPr>
        <w:t xml:space="preserve">, as a starting point, RAN1 should first discuss and determine </w:t>
      </w:r>
      <w:r w:rsidR="00201E83" w:rsidRPr="00CE6FF4">
        <w:rPr>
          <w:color w:val="000000" w:themeColor="text1"/>
          <w:lang w:eastAsia="zh-CN"/>
        </w:rPr>
        <w:lastRenderedPageBreak/>
        <w:t xml:space="preserve">reasonable assumptions that can be made on device energy charging and discharging behaviours. In our view, </w:t>
      </w:r>
      <w:r w:rsidR="00201E83" w:rsidRPr="00377024">
        <w:rPr>
          <w:color w:val="000000" w:themeColor="text1"/>
          <w:lang w:eastAsia="zh-CN"/>
        </w:rPr>
        <w:t xml:space="preserve">without these </w:t>
      </w:r>
      <w:r w:rsidR="00CE6FF4" w:rsidRPr="00377024">
        <w:rPr>
          <w:color w:val="000000" w:themeColor="text1"/>
          <w:lang w:eastAsia="zh-CN"/>
        </w:rPr>
        <w:t>energy charging and discharging assumptions or models, one cannot determine whether and what are potential impacts on device availability for transmission and reception procedures.</w:t>
      </w:r>
      <w:r w:rsidR="00D571D8" w:rsidRPr="00377024">
        <w:rPr>
          <w:color w:val="000000" w:themeColor="text1"/>
          <w:lang w:eastAsia="zh-CN"/>
        </w:rPr>
        <w:t xml:space="preserve"> This is demonstrated in the</w:t>
      </w:r>
      <w:r w:rsidR="00D571D8">
        <w:rPr>
          <w:color w:val="000000" w:themeColor="text1"/>
          <w:lang w:eastAsia="zh-CN"/>
        </w:rPr>
        <w:t xml:space="preserve"> following two figures.</w:t>
      </w:r>
    </w:p>
    <w:p w14:paraId="2F62670F" w14:textId="39A99F6B" w:rsidR="0055762E" w:rsidRDefault="00FE1698" w:rsidP="0055762E">
      <w:pPr>
        <w:pStyle w:val="a0"/>
        <w:keepNext/>
        <w:spacing w:before="120"/>
      </w:pPr>
      <w:r w:rsidRPr="00FE1698">
        <w:rPr>
          <w:noProof/>
        </w:rPr>
        <w:drawing>
          <wp:inline distT="0" distB="0" distL="0" distR="0" wp14:anchorId="7DB839FE" wp14:editId="7DCD5144">
            <wp:extent cx="5760720" cy="3269615"/>
            <wp:effectExtent l="0" t="0" r="0" b="0"/>
            <wp:docPr id="72697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69615"/>
                    </a:xfrm>
                    <a:prstGeom prst="rect">
                      <a:avLst/>
                    </a:prstGeom>
                    <a:noFill/>
                    <a:ln>
                      <a:noFill/>
                    </a:ln>
                  </pic:spPr>
                </pic:pic>
              </a:graphicData>
            </a:graphic>
          </wp:inline>
        </w:drawing>
      </w:r>
    </w:p>
    <w:p w14:paraId="54D397A9" w14:textId="628568BB" w:rsidR="00C93D20" w:rsidRPr="00CE6FF4" w:rsidRDefault="0055762E" w:rsidP="0055762E">
      <w:pPr>
        <w:pStyle w:val="a7"/>
        <w:jc w:val="center"/>
        <w:rPr>
          <w:color w:val="000000" w:themeColor="text1"/>
          <w:lang w:eastAsia="zh-CN"/>
        </w:rPr>
      </w:pPr>
      <w:r>
        <w:t xml:space="preserve">Figure </w:t>
      </w:r>
      <w:r>
        <w:fldChar w:fldCharType="begin"/>
      </w:r>
      <w:r>
        <w:instrText xml:space="preserve"> SEQ Figure \* ARABIC </w:instrText>
      </w:r>
      <w:r>
        <w:fldChar w:fldCharType="separate"/>
      </w:r>
      <w:r w:rsidR="004C36AE">
        <w:rPr>
          <w:noProof/>
        </w:rPr>
        <w:t>1</w:t>
      </w:r>
      <w:r>
        <w:fldChar w:fldCharType="end"/>
      </w:r>
      <w:r>
        <w:t>: Energy charging and discharging behaviours for devices with different charging rate (assuming device power-ON only when it is fully charged).</w:t>
      </w:r>
    </w:p>
    <w:p w14:paraId="2286C86D" w14:textId="5242D8DA" w:rsidR="00CE6FF4" w:rsidRDefault="00CE6FF4" w:rsidP="0088450C">
      <w:pPr>
        <w:pStyle w:val="a0"/>
        <w:spacing w:before="120"/>
        <w:rPr>
          <w:color w:val="FF0000"/>
          <w:lang w:eastAsia="zh-CN"/>
        </w:rPr>
      </w:pPr>
      <w:r w:rsidRPr="0069693C">
        <w:rPr>
          <w:color w:val="000000" w:themeColor="text1"/>
          <w:lang w:eastAsia="zh-CN"/>
        </w:rPr>
        <w:t xml:space="preserve">In Figure 1, a simple illustration on the rate of energy charging and discharging </w:t>
      </w:r>
      <w:r w:rsidR="00C93D20" w:rsidRPr="0069693C">
        <w:rPr>
          <w:color w:val="000000" w:themeColor="text1"/>
          <w:lang w:eastAsia="zh-CN"/>
        </w:rPr>
        <w:t xml:space="preserve">behaviours is provided </w:t>
      </w:r>
      <w:r w:rsidR="00D571D8" w:rsidRPr="0069693C">
        <w:rPr>
          <w:color w:val="000000" w:themeColor="text1"/>
          <w:lang w:eastAsia="zh-CN"/>
        </w:rPr>
        <w:t>for devices with different charging rate</w:t>
      </w:r>
      <w:r w:rsidR="0069693C" w:rsidRPr="0069693C">
        <w:rPr>
          <w:color w:val="000000" w:themeColor="text1"/>
          <w:lang w:eastAsia="zh-CN"/>
        </w:rPr>
        <w:t>s,</w:t>
      </w:r>
      <w:r w:rsidR="00D571D8" w:rsidRPr="0069693C">
        <w:rPr>
          <w:color w:val="000000" w:themeColor="text1"/>
          <w:lang w:eastAsia="zh-CN"/>
        </w:rPr>
        <w:t xml:space="preserve"> </w:t>
      </w:r>
      <w:r w:rsidR="00D571D8" w:rsidRPr="00BC5F13">
        <w:rPr>
          <w:color w:val="000000" w:themeColor="text1"/>
          <w:lang w:eastAsia="zh-CN"/>
        </w:rPr>
        <w:t xml:space="preserve">and </w:t>
      </w:r>
      <w:r w:rsidR="0069693C" w:rsidRPr="00BC5F13">
        <w:rPr>
          <w:color w:val="000000" w:themeColor="text1"/>
          <w:lang w:eastAsia="zh-CN"/>
        </w:rPr>
        <w:t xml:space="preserve">assuming a particular </w:t>
      </w:r>
      <w:r w:rsidR="00D571D8" w:rsidRPr="00BC5F13">
        <w:rPr>
          <w:color w:val="000000" w:themeColor="text1"/>
          <w:lang w:eastAsia="zh-CN"/>
        </w:rPr>
        <w:t>working</w:t>
      </w:r>
      <w:r w:rsidRPr="00BC5F13">
        <w:rPr>
          <w:color w:val="000000" w:themeColor="text1"/>
          <w:lang w:eastAsia="zh-CN"/>
        </w:rPr>
        <w:t xml:space="preserve"> </w:t>
      </w:r>
      <w:r w:rsidR="0069693C" w:rsidRPr="00BC5F13">
        <w:rPr>
          <w:color w:val="000000" w:themeColor="text1"/>
          <w:lang w:eastAsia="zh-CN"/>
        </w:rPr>
        <w:t>model</w:t>
      </w:r>
      <w:r w:rsidR="00BC5F13" w:rsidRPr="00BC5F13">
        <w:rPr>
          <w:color w:val="000000" w:themeColor="text1"/>
          <w:lang w:eastAsia="zh-CN"/>
        </w:rPr>
        <w:t xml:space="preserve"> (discharge rate)</w:t>
      </w:r>
      <w:r w:rsidRPr="00BC5F13">
        <w:rPr>
          <w:color w:val="000000" w:themeColor="text1"/>
          <w:lang w:eastAsia="zh-CN"/>
        </w:rPr>
        <w:t>.</w:t>
      </w:r>
      <w:r w:rsidR="00C93D20">
        <w:rPr>
          <w:color w:val="FF0000"/>
          <w:lang w:eastAsia="zh-CN"/>
        </w:rPr>
        <w:t xml:space="preserve"> </w:t>
      </w:r>
      <w:r w:rsidR="0069693C" w:rsidRPr="00D1747A">
        <w:rPr>
          <w:color w:val="000000" w:themeColor="text1"/>
          <w:lang w:eastAsia="zh-CN"/>
        </w:rPr>
        <w:t xml:space="preserve">According to the assumption that a </w:t>
      </w:r>
      <w:r w:rsidR="0069693C" w:rsidRPr="00D1747A">
        <w:rPr>
          <w:bCs/>
          <w:color w:val="000000" w:themeColor="text1"/>
          <w:lang w:val="en-US" w:eastAsia="x-none"/>
        </w:rPr>
        <w:t xml:space="preserve">device’s unavailability due to charging by energy harvesting can be up to several tens </w:t>
      </w:r>
      <w:r w:rsidR="0069693C" w:rsidRPr="00265480">
        <w:rPr>
          <w:bCs/>
          <w:lang w:val="en-US" w:eastAsia="x-none"/>
        </w:rPr>
        <w:t>of seconds</w:t>
      </w:r>
      <w:r w:rsidR="0069693C">
        <w:rPr>
          <w:bCs/>
          <w:lang w:val="en-US" w:eastAsia="x-none"/>
        </w:rPr>
        <w:t xml:space="preserve"> </w:t>
      </w:r>
      <w:r w:rsidR="00B655CB">
        <w:rPr>
          <w:bCs/>
          <w:lang w:val="en-US" w:eastAsia="x-none"/>
        </w:rPr>
        <w:t xml:space="preserve">in order </w:t>
      </w:r>
      <w:r w:rsidR="0069693C">
        <w:rPr>
          <w:bCs/>
          <w:lang w:val="en-US" w:eastAsia="x-none"/>
        </w:rPr>
        <w:t xml:space="preserve">to </w:t>
      </w:r>
      <w:r w:rsidR="00B655CB">
        <w:rPr>
          <w:bCs/>
          <w:lang w:val="en-US" w:eastAsia="x-none"/>
        </w:rPr>
        <w:t xml:space="preserve">fully </w:t>
      </w:r>
      <w:r w:rsidR="0069693C">
        <w:rPr>
          <w:bCs/>
          <w:lang w:val="en-US" w:eastAsia="x-none"/>
        </w:rPr>
        <w:t xml:space="preserve">charge a device (being the worst case drawn for Device 3), there could be other devices that are charged at faster rates </w:t>
      </w:r>
      <w:r w:rsidR="00B655CB">
        <w:rPr>
          <w:bCs/>
          <w:lang w:val="en-US" w:eastAsia="x-none"/>
        </w:rPr>
        <w:t xml:space="preserve">(Device 1 and Device 2) </w:t>
      </w:r>
      <w:r w:rsidR="0069693C">
        <w:rPr>
          <w:bCs/>
          <w:lang w:val="en-US" w:eastAsia="x-none"/>
        </w:rPr>
        <w:t xml:space="preserve">due to, for example, higher charging efficiency, shorter distance to the RF energy source, a smaller capacitor </w:t>
      </w:r>
      <w:r w:rsidR="00CB4776">
        <w:rPr>
          <w:bCs/>
          <w:lang w:val="en-US" w:eastAsia="x-none"/>
        </w:rPr>
        <w:t>etc.</w:t>
      </w:r>
      <w:r w:rsidR="0069693C">
        <w:rPr>
          <w:bCs/>
          <w:lang w:val="en-US" w:eastAsia="x-none"/>
        </w:rPr>
        <w:t xml:space="preserve"> </w:t>
      </w:r>
      <w:r w:rsidR="003D4FC9">
        <w:rPr>
          <w:bCs/>
          <w:lang w:val="en-US" w:eastAsia="x-none"/>
        </w:rPr>
        <w:t>Assuming once a device is fully charged, it powers ON and becomes available for communicating with a reader for inventory and command process, and starts monitoring for R2D transmissions. If the reader does not start the inventor</w:t>
      </w:r>
      <w:r w:rsidR="00122BB8">
        <w:rPr>
          <w:rFonts w:eastAsiaTheme="minorEastAsia" w:hint="eastAsia"/>
          <w:bCs/>
          <w:lang w:val="en-US" w:eastAsia="zh-CN"/>
        </w:rPr>
        <w:t>y</w:t>
      </w:r>
      <w:r w:rsidR="003D4FC9">
        <w:rPr>
          <w:bCs/>
          <w:lang w:val="en-US" w:eastAsia="x-none"/>
        </w:rPr>
        <w:t xml:space="preserve">/command process until devices are being charged for several tens of second, for faster charging devices (Device 1 and 2) they will start consuming the energy </w:t>
      </w:r>
      <w:r w:rsidR="007334A1">
        <w:rPr>
          <w:bCs/>
          <w:lang w:val="en-US" w:eastAsia="x-none"/>
        </w:rPr>
        <w:t xml:space="preserve">for blind monitoring and detection from </w:t>
      </w:r>
      <w:r w:rsidR="003D4FC9">
        <w:rPr>
          <w:bCs/>
          <w:lang w:val="en-US" w:eastAsia="x-none"/>
        </w:rPr>
        <w:t xml:space="preserve">its storage until </w:t>
      </w:r>
      <w:r w:rsidR="007334A1">
        <w:rPr>
          <w:bCs/>
          <w:lang w:val="en-US" w:eastAsia="x-none"/>
        </w:rPr>
        <w:t xml:space="preserve">the process starts (as shown by black and red dotted lines before the process starts). This also assumes that a device cannot monitor/detect R2D transmission and perform energy harvesting at the same time. Consequently, when the process </w:t>
      </w:r>
      <w:r w:rsidR="00CB4776">
        <w:rPr>
          <w:bCs/>
          <w:lang w:val="en-US" w:eastAsia="x-none"/>
        </w:rPr>
        <w:t>starts</w:t>
      </w:r>
      <w:r w:rsidR="007334A1">
        <w:rPr>
          <w:bCs/>
          <w:lang w:val="en-US" w:eastAsia="x-none"/>
        </w:rPr>
        <w:t xml:space="preserve"> after several tens of seconds of charging time for Device 3, the remaining energy </w:t>
      </w:r>
      <w:r w:rsidR="00B64493">
        <w:rPr>
          <w:bCs/>
          <w:lang w:val="en-US" w:eastAsia="x-none"/>
        </w:rPr>
        <w:t>s</w:t>
      </w:r>
      <w:r w:rsidR="00B64493" w:rsidRPr="00B64493">
        <w:rPr>
          <w:bCs/>
          <w:lang w:val="en-US" w:eastAsia="x-none"/>
        </w:rPr>
        <w:t xml:space="preserve">torage </w:t>
      </w:r>
      <w:r w:rsidR="007334A1">
        <w:rPr>
          <w:bCs/>
          <w:lang w:val="en-US" w:eastAsia="x-none"/>
        </w:rPr>
        <w:t xml:space="preserve">level in the </w:t>
      </w:r>
      <w:r w:rsidR="00B64493">
        <w:rPr>
          <w:bCs/>
          <w:lang w:val="en-US" w:eastAsia="x-none"/>
        </w:rPr>
        <w:t xml:space="preserve">capacitor </w:t>
      </w:r>
      <w:r w:rsidR="007334A1">
        <w:rPr>
          <w:bCs/>
          <w:lang w:val="en-US" w:eastAsia="x-none"/>
        </w:rPr>
        <w:t xml:space="preserve">would be lower than 100% for Device 1 and 2. It then becomes questionable, whether the remaining energy will be sufficient for a round of inventory/command communication process. </w:t>
      </w:r>
    </w:p>
    <w:p w14:paraId="4C2AA97D" w14:textId="1C48DD52" w:rsidR="00FE1698" w:rsidRDefault="00046C1D" w:rsidP="00FE1698">
      <w:pPr>
        <w:pStyle w:val="a0"/>
        <w:keepNext/>
        <w:spacing w:before="120"/>
      </w:pPr>
      <w:r w:rsidRPr="00046C1D">
        <w:rPr>
          <w:noProof/>
        </w:rPr>
        <w:lastRenderedPageBreak/>
        <w:drawing>
          <wp:inline distT="0" distB="0" distL="0" distR="0" wp14:anchorId="3F728545" wp14:editId="6129D122">
            <wp:extent cx="4899660" cy="3507740"/>
            <wp:effectExtent l="0" t="0" r="0" b="0"/>
            <wp:docPr id="155079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3507740"/>
                    </a:xfrm>
                    <a:prstGeom prst="rect">
                      <a:avLst/>
                    </a:prstGeom>
                    <a:noFill/>
                    <a:ln>
                      <a:noFill/>
                    </a:ln>
                  </pic:spPr>
                </pic:pic>
              </a:graphicData>
            </a:graphic>
          </wp:inline>
        </w:drawing>
      </w:r>
    </w:p>
    <w:p w14:paraId="1B9081A7" w14:textId="0C1CDA6B" w:rsidR="00FE1698" w:rsidRPr="0088450C" w:rsidRDefault="00FE1698" w:rsidP="00FE1698">
      <w:pPr>
        <w:pStyle w:val="a7"/>
        <w:jc w:val="center"/>
        <w:rPr>
          <w:color w:val="FF0000"/>
          <w:lang w:eastAsia="zh-CN"/>
        </w:rPr>
      </w:pPr>
      <w:r>
        <w:t xml:space="preserve">Figure </w:t>
      </w:r>
      <w:r>
        <w:fldChar w:fldCharType="begin"/>
      </w:r>
      <w:r>
        <w:instrText xml:space="preserve"> SEQ Figure \* ARABIC </w:instrText>
      </w:r>
      <w:r>
        <w:fldChar w:fldCharType="separate"/>
      </w:r>
      <w:r w:rsidR="004C36AE">
        <w:rPr>
          <w:noProof/>
        </w:rPr>
        <w:t>2</w:t>
      </w:r>
      <w:r>
        <w:fldChar w:fldCharType="end"/>
      </w:r>
      <w:r>
        <w:t>: Energy charging and discharging behaviours for devices with different charging rate (assuming device power-ON when energy</w:t>
      </w:r>
      <w:r w:rsidR="00B64493">
        <w:t xml:space="preserve"> storage</w:t>
      </w:r>
      <w:r>
        <w:t xml:space="preserve"> level reaches 50%; device power-OFF when energy </w:t>
      </w:r>
      <w:r w:rsidR="00B64493">
        <w:t xml:space="preserve">storage </w:t>
      </w:r>
      <w:r>
        <w:t>level drops to 20%).</w:t>
      </w:r>
    </w:p>
    <w:p w14:paraId="513A8E6E" w14:textId="619DCB18" w:rsidR="00FE1698" w:rsidRDefault="00FE1698" w:rsidP="00FE1698">
      <w:pPr>
        <w:pStyle w:val="a0"/>
        <w:spacing w:before="120"/>
        <w:rPr>
          <w:color w:val="000000" w:themeColor="text1"/>
          <w:lang w:eastAsia="zh-CN"/>
        </w:rPr>
      </w:pPr>
      <w:r w:rsidRPr="00377024">
        <w:rPr>
          <w:color w:val="000000" w:themeColor="text1"/>
          <w:lang w:eastAsia="zh-CN"/>
        </w:rPr>
        <w:t xml:space="preserve">In Figure 2, </w:t>
      </w:r>
      <w:r w:rsidR="00BC5F13" w:rsidRPr="00377024">
        <w:rPr>
          <w:color w:val="000000" w:themeColor="text1"/>
          <w:lang w:eastAsia="zh-CN"/>
        </w:rPr>
        <w:t xml:space="preserve">another illustration on the rate of energy charging and discharging behaviours is provided for </w:t>
      </w:r>
      <w:r w:rsidR="00BC5F13" w:rsidRPr="0069693C">
        <w:rPr>
          <w:color w:val="000000" w:themeColor="text1"/>
          <w:lang w:eastAsia="zh-CN"/>
        </w:rPr>
        <w:t xml:space="preserve">devices with different charging rates, </w:t>
      </w:r>
      <w:r w:rsidR="00BC5F13">
        <w:rPr>
          <w:color w:val="000000" w:themeColor="text1"/>
          <w:lang w:eastAsia="zh-CN"/>
        </w:rPr>
        <w:t>but now</w:t>
      </w:r>
      <w:r w:rsidR="00BC5F13" w:rsidRPr="00BC5F13">
        <w:rPr>
          <w:color w:val="000000" w:themeColor="text1"/>
          <w:lang w:eastAsia="zh-CN"/>
        </w:rPr>
        <w:t xml:space="preserve"> assuming a </w:t>
      </w:r>
      <w:r w:rsidR="00BC5F13">
        <w:rPr>
          <w:color w:val="000000" w:themeColor="text1"/>
          <w:lang w:eastAsia="zh-CN"/>
        </w:rPr>
        <w:t>different</w:t>
      </w:r>
      <w:r w:rsidR="00BC5F13" w:rsidRPr="00BC5F13">
        <w:rPr>
          <w:color w:val="000000" w:themeColor="text1"/>
          <w:lang w:eastAsia="zh-CN"/>
        </w:rPr>
        <w:t xml:space="preserve"> working model</w:t>
      </w:r>
      <w:r w:rsidR="00BC5F13">
        <w:rPr>
          <w:color w:val="000000" w:themeColor="text1"/>
          <w:lang w:eastAsia="zh-CN"/>
        </w:rPr>
        <w:t>, where a device will</w:t>
      </w:r>
      <w:r w:rsidR="00BC5F13" w:rsidRPr="00BC5F13">
        <w:rPr>
          <w:color w:val="000000" w:themeColor="text1"/>
          <w:lang w:eastAsia="zh-CN"/>
        </w:rPr>
        <w:t xml:space="preserve"> </w:t>
      </w:r>
      <w:r w:rsidR="00BC5F13">
        <w:rPr>
          <w:color w:val="000000" w:themeColor="text1"/>
          <w:lang w:eastAsia="zh-CN"/>
        </w:rPr>
        <w:t xml:space="preserve">power-ON when energy storage is charged </w:t>
      </w:r>
      <w:r w:rsidR="00B64481">
        <w:rPr>
          <w:color w:val="000000" w:themeColor="text1"/>
          <w:lang w:eastAsia="zh-CN"/>
        </w:rPr>
        <w:t xml:space="preserve">to 50% </w:t>
      </w:r>
      <w:r w:rsidR="00BC5F13">
        <w:rPr>
          <w:color w:val="000000" w:themeColor="text1"/>
          <w:lang w:eastAsia="zh-CN"/>
        </w:rPr>
        <w:t xml:space="preserve">and power-OFF </w:t>
      </w:r>
      <w:r w:rsidR="00B64481">
        <w:rPr>
          <w:color w:val="000000" w:themeColor="text1"/>
          <w:lang w:eastAsia="zh-CN"/>
        </w:rPr>
        <w:t>when energy storage level drops to 20%</w:t>
      </w:r>
      <w:r w:rsidR="00BC5F13" w:rsidRPr="00BC5F13">
        <w:rPr>
          <w:color w:val="000000" w:themeColor="text1"/>
          <w:lang w:eastAsia="zh-CN"/>
        </w:rPr>
        <w:t>.</w:t>
      </w:r>
      <w:r w:rsidR="00B64481">
        <w:rPr>
          <w:color w:val="000000" w:themeColor="text1"/>
          <w:lang w:eastAsia="zh-CN"/>
        </w:rPr>
        <w:t xml:space="preserve"> This perhaps is a more realistic model of operation for A-IoT devices. Surely, based on different implementation and/or device configuration, this 50/20 % threshold levels could be adjusted, but the general device charging and discharging behaviour remains the same. In this example, although the device power-ON point / threshold is at a lower energy storage level (at 50%), the inventory/command process could also start earlier (half of several tens of seconds) since all devices will be power-ON by this point. </w:t>
      </w:r>
      <w:r w:rsidR="00C73670">
        <w:rPr>
          <w:color w:val="000000" w:themeColor="text1"/>
          <w:lang w:eastAsia="zh-CN"/>
        </w:rPr>
        <w:t xml:space="preserve">However, the end results trend remains the same to the previous case where earlier power-ON devices with faster energy charging rate will always </w:t>
      </w:r>
      <w:r w:rsidR="00C73670" w:rsidRPr="00C73670">
        <w:rPr>
          <w:color w:val="000000" w:themeColor="text1"/>
          <w:lang w:eastAsia="zh-CN"/>
        </w:rPr>
        <w:t>have lesser remaining energy than devices with slower charging rate when the inventory/command process starts</w:t>
      </w:r>
      <w:r w:rsidR="00C73670">
        <w:rPr>
          <w:color w:val="000000" w:themeColor="text1"/>
          <w:lang w:eastAsia="zh-CN"/>
        </w:rPr>
        <w:t>.</w:t>
      </w:r>
    </w:p>
    <w:p w14:paraId="10041DCE" w14:textId="62882A72" w:rsidR="00C73670" w:rsidRDefault="00C73670" w:rsidP="00FE1698">
      <w:pPr>
        <w:pStyle w:val="a0"/>
        <w:spacing w:before="120"/>
        <w:rPr>
          <w:color w:val="000000" w:themeColor="text1"/>
          <w:lang w:eastAsia="zh-CN"/>
        </w:rPr>
      </w:pPr>
      <w:r>
        <w:rPr>
          <w:color w:val="000000" w:themeColor="text1"/>
          <w:lang w:eastAsia="zh-CN"/>
        </w:rPr>
        <w:t xml:space="preserve">Based on the above illustrations, the DRX-like behaviour/assumption before the beginning of an inventory/command communication process for charging devices (until power-ON) may not be the best way to handle device energy harvesting. It is unclear whether devices will have sufficient remaining energy in the storage to complete the inventory/command process </w:t>
      </w:r>
      <w:r w:rsidR="00CC6180">
        <w:rPr>
          <w:color w:val="000000" w:themeColor="text1"/>
          <w:lang w:eastAsia="zh-CN"/>
        </w:rPr>
        <w:t>after allowing several tens of seconds for charging. Furthermore, if DRX is placed in the middle of an inventory / command process (assuming the reader knows when a device will go to a sleep/power-OFF state), further analysis is needed on whether the device can retain its memory</w:t>
      </w:r>
      <w:r w:rsidR="00122BB8">
        <w:rPr>
          <w:rFonts w:eastAsiaTheme="minorEastAsia" w:hint="eastAsia"/>
          <w:color w:val="000000" w:themeColor="text1"/>
          <w:lang w:eastAsia="zh-CN"/>
        </w:rPr>
        <w:t xml:space="preserve"> and clock</w:t>
      </w:r>
      <w:r w:rsidR="00CC6180">
        <w:rPr>
          <w:color w:val="000000" w:themeColor="text1"/>
          <w:lang w:eastAsia="zh-CN"/>
        </w:rPr>
        <w:t xml:space="preserve"> for a stop-resume operation and whether it is feasible and practical for a </w:t>
      </w:r>
      <w:r w:rsidR="00455B16">
        <w:rPr>
          <w:color w:val="000000" w:themeColor="text1"/>
          <w:lang w:eastAsia="zh-CN"/>
        </w:rPr>
        <w:t>random-access</w:t>
      </w:r>
      <w:r w:rsidR="00CC6180">
        <w:rPr>
          <w:color w:val="000000" w:themeColor="text1"/>
          <w:lang w:eastAsia="zh-CN"/>
        </w:rPr>
        <w:t xml:space="preserve"> procedure / inventory and command process to incorporate a DRX operation (for several tens of seconds).</w:t>
      </w:r>
    </w:p>
    <w:p w14:paraId="149F7045" w14:textId="0274B5F2" w:rsidR="009B5CBC" w:rsidRDefault="009B5CBC" w:rsidP="00FE1698">
      <w:pPr>
        <w:pStyle w:val="a0"/>
        <w:spacing w:before="120"/>
        <w:rPr>
          <w:color w:val="FF0000"/>
          <w:lang w:eastAsia="zh-CN"/>
        </w:rPr>
      </w:pPr>
      <w:r>
        <w:rPr>
          <w:color w:val="000000" w:themeColor="text1"/>
          <w:lang w:eastAsia="zh-CN"/>
        </w:rPr>
        <w:t>Nevertheless, the first step in RAN1 should be about discussing and determining a device energy charging model and a discharging model, so that further analys</w:t>
      </w:r>
      <w:r w:rsidR="00122BB8">
        <w:rPr>
          <w:rFonts w:eastAsiaTheme="minorEastAsia" w:hint="eastAsia"/>
          <w:color w:val="000000" w:themeColor="text1"/>
          <w:lang w:eastAsia="zh-CN"/>
        </w:rPr>
        <w:t>is</w:t>
      </w:r>
      <w:r>
        <w:rPr>
          <w:color w:val="000000" w:themeColor="text1"/>
          <w:lang w:eastAsia="zh-CN"/>
        </w:rPr>
        <w:t xml:space="preserve"> can be carried out </w:t>
      </w:r>
      <w:r w:rsidR="001D4691">
        <w:rPr>
          <w:color w:val="000000" w:themeColor="text1"/>
          <w:lang w:eastAsia="zh-CN"/>
        </w:rPr>
        <w:t>to determine whether there is any potential impact</w:t>
      </w:r>
      <w:r w:rsidR="001D4691" w:rsidRPr="001D4691">
        <w:rPr>
          <w:bCs/>
          <w:lang w:val="en-US" w:eastAsia="x-none"/>
        </w:rPr>
        <w:t xml:space="preserve"> </w:t>
      </w:r>
      <w:r w:rsidR="001D4691" w:rsidRPr="00265480">
        <w:rPr>
          <w:bCs/>
          <w:lang w:val="en-US" w:eastAsia="x-none"/>
        </w:rPr>
        <w:t>of energy harvesting on device availability for transmission and reception procedures</w:t>
      </w:r>
      <w:r w:rsidR="001D4691">
        <w:rPr>
          <w:bCs/>
          <w:lang w:val="en-US" w:eastAsia="x-none"/>
        </w:rPr>
        <w:t>.</w:t>
      </w:r>
    </w:p>
    <w:p w14:paraId="29B6ED8D" w14:textId="78EEA422" w:rsidR="00265480" w:rsidRDefault="00265480" w:rsidP="000E7B40">
      <w:pPr>
        <w:spacing w:beforeLines="100" w:before="240" w:afterLines="100" w:after="240"/>
        <w:rPr>
          <w:rFonts w:ascii="Times New Roman" w:eastAsiaTheme="minorEastAsia" w:hAnsi="Times New Roman"/>
          <w:b/>
          <w:bCs/>
          <w:color w:val="000000"/>
          <w:szCs w:val="20"/>
          <w:lang w:eastAsia="zh-CN"/>
        </w:rPr>
      </w:pPr>
      <w:bookmarkStart w:id="4" w:name="_Toc163050851"/>
      <w:r>
        <w:rPr>
          <w:rFonts w:ascii="Times New Roman" w:eastAsiaTheme="minorEastAsia" w:hAnsi="Times New Roman"/>
          <w:b/>
          <w:bCs/>
          <w:color w:val="000000"/>
          <w:szCs w:val="20"/>
          <w:lang w:eastAsia="zh-CN"/>
        </w:rPr>
        <w:t xml:space="preserve">Observation 1: </w:t>
      </w:r>
      <w:r w:rsidR="005C2200">
        <w:rPr>
          <w:rFonts w:ascii="Times New Roman" w:eastAsiaTheme="minorEastAsia" w:hAnsi="Times New Roman"/>
          <w:b/>
          <w:bCs/>
          <w:color w:val="000000"/>
          <w:szCs w:val="20"/>
          <w:lang w:eastAsia="zh-CN"/>
        </w:rPr>
        <w:t>T</w:t>
      </w:r>
      <w:r w:rsidR="005C2200" w:rsidRPr="005C2200">
        <w:rPr>
          <w:rFonts w:ascii="Times New Roman" w:eastAsiaTheme="minorEastAsia" w:hAnsi="Times New Roman"/>
          <w:b/>
          <w:bCs/>
          <w:color w:val="000000"/>
          <w:szCs w:val="20"/>
          <w:lang w:eastAsia="zh-CN"/>
        </w:rPr>
        <w:t xml:space="preserve">he assumption </w:t>
      </w:r>
      <w:r w:rsidR="005C2200">
        <w:rPr>
          <w:rFonts w:ascii="Times New Roman" w:eastAsiaTheme="minorEastAsia" w:hAnsi="Times New Roman"/>
          <w:b/>
          <w:bCs/>
          <w:color w:val="000000"/>
          <w:szCs w:val="20"/>
          <w:lang w:eastAsia="zh-CN"/>
        </w:rPr>
        <w:t xml:space="preserve">agreed in RAN#103 </w:t>
      </w:r>
      <w:r w:rsidR="005C2200"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6B111E58" w14:textId="2EBDD9F7" w:rsidR="00CE6FF4" w:rsidRDefault="00CE6FF4"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0027621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In order to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334524B6" w14:textId="00C57DD2" w:rsidR="001755A1" w:rsidRDefault="007334A1"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001755A1"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001755A1" w:rsidRPr="00E7003B">
        <w:rPr>
          <w:rFonts w:ascii="Times New Roman" w:eastAsiaTheme="minorEastAsia" w:hAnsi="Times New Roman"/>
          <w:b/>
          <w:bCs/>
          <w:color w:val="000000"/>
          <w:szCs w:val="20"/>
          <w:lang w:eastAsia="zh-CN"/>
        </w:rPr>
        <w:t>:</w:t>
      </w:r>
      <w:bookmarkEnd w:id="4"/>
      <w:r w:rsidR="00265480">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When energy charging time is assumed to be several tens of seconds</w:t>
      </w:r>
      <w:r w:rsidR="00BC5F13">
        <w:rPr>
          <w:rFonts w:ascii="Times New Roman" w:eastAsiaTheme="minorEastAsia" w:hAnsi="Times New Roman"/>
          <w:b/>
          <w:bCs/>
          <w:color w:val="000000"/>
          <w:szCs w:val="20"/>
          <w:lang w:eastAsia="zh-CN"/>
        </w:rPr>
        <w:t xml:space="preserve"> before an inventory / command communication process starts</w:t>
      </w:r>
      <w:r>
        <w:rPr>
          <w:rFonts w:ascii="Times New Roman" w:eastAsiaTheme="minorEastAsia" w:hAnsi="Times New Roman"/>
          <w:b/>
          <w:bCs/>
          <w:color w:val="000000"/>
          <w:szCs w:val="20"/>
          <w:lang w:eastAsia="zh-CN"/>
        </w:rPr>
        <w:t xml:space="preserve">, </w:t>
      </w:r>
      <w:r w:rsidR="00BC5F13">
        <w:rPr>
          <w:rFonts w:ascii="Times New Roman" w:eastAsiaTheme="minorEastAsia" w:hAnsi="Times New Roman"/>
          <w:b/>
          <w:bCs/>
          <w:color w:val="000000"/>
          <w:szCs w:val="20"/>
          <w:lang w:eastAsia="zh-CN"/>
        </w:rPr>
        <w:t>for devices with faster charging rate (e.g., due to device charging efficiency, smaller capacitor size and distance from the energy source), they will have lesser remaining energy than devices with slower charging rate when the inventory/command process starts.</w:t>
      </w:r>
    </w:p>
    <w:p w14:paraId="5D35E994" w14:textId="55F7B3DB" w:rsidR="00517617" w:rsidRDefault="00517617" w:rsidP="00517617">
      <w:pPr>
        <w:pStyle w:val="a0"/>
        <w:spacing w:before="120" w:after="60"/>
        <w:rPr>
          <w:color w:val="000000" w:themeColor="text1"/>
          <w:lang w:eastAsia="zh-CN"/>
        </w:rPr>
      </w:pPr>
      <w:r>
        <w:rPr>
          <w:color w:val="000000" w:themeColor="text1"/>
          <w:lang w:eastAsia="zh-CN"/>
        </w:rPr>
        <w:lastRenderedPageBreak/>
        <w:t>Before we can analyse the rate of energy charging of a device and how much remaining energy can be expected in a device when an inventory/command communication starts, in the following, we provide some basic assumptions for the energy charging model.</w:t>
      </w:r>
    </w:p>
    <w:p w14:paraId="67714077" w14:textId="7BD9BC3A" w:rsidR="001D4691" w:rsidRPr="00460A94" w:rsidRDefault="00517617" w:rsidP="00517617">
      <w:pPr>
        <w:pStyle w:val="a0"/>
        <w:numPr>
          <w:ilvl w:val="0"/>
          <w:numId w:val="37"/>
        </w:numPr>
        <w:spacing w:before="60"/>
        <w:rPr>
          <w:color w:val="FF0000"/>
          <w:lang w:eastAsia="zh-CN"/>
        </w:rPr>
      </w:pPr>
      <w:r>
        <w:rPr>
          <w:color w:val="000000" w:themeColor="text1"/>
          <w:lang w:eastAsia="zh-CN"/>
        </w:rPr>
        <w:t>Energy storage capacity</w:t>
      </w:r>
    </w:p>
    <w:p w14:paraId="1CEDC7E8" w14:textId="253C095D"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1 (</w:t>
      </w:r>
      <w:r w:rsidRPr="00460A94">
        <w:rPr>
          <w:rFonts w:eastAsia="宋体"/>
          <w:color w:val="000000" w:themeColor="text1"/>
          <w:lang w:val="en-US" w:eastAsia="ja-JP"/>
        </w:rPr>
        <w:t xml:space="preserve">~1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w:t>
      </w:r>
      <w:r w:rsidRPr="00460A94">
        <w:rPr>
          <w:rFonts w:eastAsia="宋体"/>
          <w:i/>
          <w:color w:val="000000" w:themeColor="text1"/>
          <w:lang w:val="en-US" w:eastAsia="ja-JP"/>
        </w:rPr>
        <w:t>µ</w:t>
      </w:r>
      <w:r w:rsidRPr="00460A94">
        <w:rPr>
          <w:color w:val="000000" w:themeColor="text1"/>
          <w:lang w:eastAsia="zh-CN"/>
        </w:rPr>
        <w:t>F should be assumed for the storage capacitor</w:t>
      </w:r>
    </w:p>
    <w:p w14:paraId="34F4B428" w14:textId="6C0CC51E"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2a and 2b (</w:t>
      </w:r>
      <w:r w:rsidRPr="00460A94">
        <w:rPr>
          <w:rFonts w:eastAsia="宋体"/>
          <w:color w:val="000000" w:themeColor="text1"/>
          <w:lang w:val="en-US" w:eastAsia="ja-JP"/>
        </w:rPr>
        <w:t xml:space="preserve">≤ a few hundred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10</w:t>
      </w:r>
      <w:r w:rsidRPr="00460A94">
        <w:rPr>
          <w:rFonts w:eastAsia="宋体"/>
          <w:i/>
          <w:color w:val="000000" w:themeColor="text1"/>
          <w:lang w:val="en-US" w:eastAsia="ja-JP"/>
        </w:rPr>
        <w:t>µ</w:t>
      </w:r>
      <w:r w:rsidRPr="00460A94">
        <w:rPr>
          <w:color w:val="000000" w:themeColor="text1"/>
          <w:lang w:eastAsia="zh-CN"/>
        </w:rPr>
        <w:t>F should be assumed for the storage capacitor</w:t>
      </w:r>
    </w:p>
    <w:p w14:paraId="271F4BE6" w14:textId="472A35DD" w:rsidR="00517617" w:rsidRPr="00460A94" w:rsidRDefault="00517617" w:rsidP="00517617">
      <w:pPr>
        <w:pStyle w:val="a0"/>
        <w:numPr>
          <w:ilvl w:val="0"/>
          <w:numId w:val="37"/>
        </w:numPr>
        <w:spacing w:before="60"/>
        <w:rPr>
          <w:color w:val="FF0000"/>
          <w:lang w:eastAsia="zh-CN"/>
        </w:rPr>
      </w:pPr>
      <w:r>
        <w:rPr>
          <w:color w:val="000000" w:themeColor="text1"/>
          <w:lang w:eastAsia="zh-CN"/>
        </w:rPr>
        <w:t xml:space="preserve">Energy </w:t>
      </w:r>
      <w:bookmarkStart w:id="5" w:name="_Hlk166246304"/>
      <w:r w:rsidR="00B64493">
        <w:rPr>
          <w:color w:val="000000" w:themeColor="text1"/>
          <w:lang w:eastAsia="zh-CN"/>
        </w:rPr>
        <w:t xml:space="preserve">Storage </w:t>
      </w:r>
      <w:bookmarkEnd w:id="5"/>
      <w:r>
        <w:rPr>
          <w:color w:val="000000" w:themeColor="text1"/>
          <w:lang w:eastAsia="zh-CN"/>
        </w:rPr>
        <w:t xml:space="preserve">level </w:t>
      </w:r>
      <w:r w:rsidR="00460A94">
        <w:rPr>
          <w:color w:val="000000" w:themeColor="text1"/>
          <w:lang w:eastAsia="zh-CN"/>
        </w:rPr>
        <w:t xml:space="preserve">to power-ON a device: this can be </w:t>
      </w:r>
      <w:r w:rsidR="00460A94" w:rsidRPr="00460A94">
        <w:rPr>
          <w:color w:val="000000" w:themeColor="text1"/>
          <w:lang w:eastAsia="zh-CN"/>
        </w:rPr>
        <w:t>50%, 70% or 80% of storage capacity</w:t>
      </w:r>
    </w:p>
    <w:p w14:paraId="204A0B4A" w14:textId="37C36FE0" w:rsidR="00460A94" w:rsidRPr="004C36AE" w:rsidRDefault="00460A94" w:rsidP="00517617">
      <w:pPr>
        <w:pStyle w:val="a0"/>
        <w:numPr>
          <w:ilvl w:val="0"/>
          <w:numId w:val="37"/>
        </w:numPr>
        <w:spacing w:before="60"/>
        <w:rPr>
          <w:color w:val="000000" w:themeColor="text1"/>
          <w:lang w:eastAsia="zh-CN"/>
        </w:rPr>
      </w:pPr>
      <w:r w:rsidRPr="004C36AE">
        <w:rPr>
          <w:color w:val="000000" w:themeColor="text1"/>
          <w:lang w:eastAsia="zh-CN"/>
        </w:rPr>
        <w:t>Device energy harvesting/charging and discharging are perform</w:t>
      </w:r>
      <w:r w:rsidR="008B520D" w:rsidRPr="004C36AE">
        <w:rPr>
          <w:color w:val="000000" w:themeColor="text1"/>
          <w:lang w:eastAsia="zh-CN"/>
        </w:rPr>
        <w:t>ed</w:t>
      </w:r>
      <w:r w:rsidRPr="004C36AE">
        <w:rPr>
          <w:color w:val="000000" w:themeColor="text1"/>
          <w:lang w:eastAsia="zh-CN"/>
        </w:rPr>
        <w:t xml:space="preserve"> in a TDM manner.</w:t>
      </w:r>
    </w:p>
    <w:p w14:paraId="405A4FA3" w14:textId="1F906432" w:rsidR="008B520D" w:rsidRPr="004C36AE" w:rsidRDefault="008B520D" w:rsidP="008B520D">
      <w:pPr>
        <w:pStyle w:val="a0"/>
        <w:numPr>
          <w:ilvl w:val="1"/>
          <w:numId w:val="37"/>
        </w:numPr>
        <w:spacing w:before="60"/>
        <w:rPr>
          <w:color w:val="000000" w:themeColor="text1"/>
          <w:lang w:eastAsia="zh-CN"/>
        </w:rPr>
      </w:pPr>
      <w:r w:rsidRPr="004C36AE">
        <w:rPr>
          <w:color w:val="000000" w:themeColor="text1"/>
          <w:lang w:eastAsia="zh-CN"/>
        </w:rPr>
        <w:t xml:space="preserve">It is assumed that transmission and reception cannot be </w:t>
      </w:r>
      <w:r w:rsidR="001846CB" w:rsidRPr="004C36AE">
        <w:rPr>
          <w:color w:val="000000" w:themeColor="text1"/>
          <w:lang w:eastAsia="zh-CN"/>
        </w:rPr>
        <w:t>carried</w:t>
      </w:r>
      <w:r w:rsidRPr="004C36AE">
        <w:rPr>
          <w:color w:val="000000" w:themeColor="text1"/>
          <w:lang w:eastAsia="zh-CN"/>
        </w:rPr>
        <w:t xml:space="preserve"> out at the same time in a device (regardless of device architecture). Furthermore, device </w:t>
      </w:r>
      <w:r w:rsidR="001846CB" w:rsidRPr="004C36AE">
        <w:rPr>
          <w:color w:val="000000" w:themeColor="text1"/>
          <w:lang w:eastAsia="zh-CN"/>
        </w:rPr>
        <w:t>rece</w:t>
      </w:r>
      <w:r w:rsidR="001846CB">
        <w:rPr>
          <w:color w:val="000000" w:themeColor="text1"/>
          <w:lang w:eastAsia="zh-CN"/>
        </w:rPr>
        <w:t>iving</w:t>
      </w:r>
      <w:r w:rsidR="001846CB" w:rsidRPr="004C36AE">
        <w:rPr>
          <w:color w:val="000000" w:themeColor="text1"/>
          <w:lang w:eastAsia="zh-CN"/>
        </w:rPr>
        <w:t xml:space="preserve"> </w:t>
      </w:r>
      <w:r w:rsidRPr="004C36AE">
        <w:rPr>
          <w:color w:val="000000" w:themeColor="text1"/>
          <w:lang w:eastAsia="zh-CN"/>
        </w:rPr>
        <w:t xml:space="preserve">R2D transmissions (including preamble and PRDCH) cannot </w:t>
      </w:r>
      <w:r w:rsidR="001846CB">
        <w:rPr>
          <w:color w:val="000000" w:themeColor="text1"/>
          <w:lang w:eastAsia="zh-CN"/>
        </w:rPr>
        <w:t xml:space="preserve">perform </w:t>
      </w:r>
      <w:r w:rsidRPr="004C36AE">
        <w:rPr>
          <w:color w:val="000000" w:themeColor="text1"/>
          <w:lang w:eastAsia="zh-CN"/>
        </w:rPr>
        <w:t>energy charging</w:t>
      </w:r>
      <w:r w:rsidR="001846CB">
        <w:rPr>
          <w:color w:val="000000" w:themeColor="text1"/>
          <w:lang w:eastAsia="zh-CN"/>
        </w:rPr>
        <w:t xml:space="preserve"> in the same time</w:t>
      </w:r>
      <w:r w:rsidRPr="004C36AE">
        <w:rPr>
          <w:color w:val="000000" w:themeColor="text1"/>
          <w:lang w:eastAsia="zh-CN"/>
        </w:rPr>
        <w:t>.</w:t>
      </w:r>
    </w:p>
    <w:p w14:paraId="03FA0114" w14:textId="73C725DA" w:rsidR="008B520D" w:rsidRDefault="008B520D" w:rsidP="00517617">
      <w:pPr>
        <w:pStyle w:val="a0"/>
        <w:numPr>
          <w:ilvl w:val="0"/>
          <w:numId w:val="37"/>
        </w:numPr>
        <w:spacing w:before="60"/>
        <w:rPr>
          <w:color w:val="000000" w:themeColor="text1"/>
          <w:lang w:eastAsia="zh-CN"/>
        </w:rPr>
      </w:pPr>
      <w:r w:rsidRPr="004C36AE">
        <w:rPr>
          <w:color w:val="000000" w:themeColor="text1"/>
          <w:lang w:eastAsia="zh-CN"/>
        </w:rPr>
        <w:t>Energy harvesting/charging in a device can be carried out only during a non-R2D monitoring time and non-D2R transmission time.</w:t>
      </w:r>
    </w:p>
    <w:p w14:paraId="393296D1" w14:textId="69409B72" w:rsidR="004C36AE" w:rsidRDefault="004C36AE" w:rsidP="004C36AE">
      <w:pPr>
        <w:pStyle w:val="a0"/>
        <w:spacing w:before="60"/>
        <w:rPr>
          <w:color w:val="000000" w:themeColor="text1"/>
          <w:lang w:eastAsia="zh-CN"/>
        </w:rPr>
      </w:pPr>
      <w:r>
        <w:rPr>
          <w:color w:val="000000" w:themeColor="text1"/>
          <w:lang w:eastAsia="zh-CN"/>
        </w:rPr>
        <w:t xml:space="preserve">According to </w:t>
      </w:r>
      <w:r w:rsidR="007F0DCF">
        <w:rPr>
          <w:color w:val="000000" w:themeColor="text1"/>
          <w:lang w:eastAsia="zh-CN"/>
        </w:rPr>
        <w:fldChar w:fldCharType="begin"/>
      </w:r>
      <w:r w:rsidR="007F0DCF">
        <w:rPr>
          <w:color w:val="000000" w:themeColor="text1"/>
          <w:lang w:eastAsia="zh-CN"/>
        </w:rPr>
        <w:instrText xml:space="preserve"> REF _Ref166253081 \r \h </w:instrText>
      </w:r>
      <w:r w:rsidR="007F0DCF">
        <w:rPr>
          <w:color w:val="000000" w:themeColor="text1"/>
          <w:lang w:eastAsia="zh-CN"/>
        </w:rPr>
      </w:r>
      <w:r w:rsidR="007F0DCF">
        <w:rPr>
          <w:color w:val="000000" w:themeColor="text1"/>
          <w:lang w:eastAsia="zh-CN"/>
        </w:rPr>
        <w:fldChar w:fldCharType="separate"/>
      </w:r>
      <w:r w:rsidR="007F0DCF">
        <w:rPr>
          <w:color w:val="000000" w:themeColor="text1"/>
          <w:lang w:eastAsia="zh-CN"/>
        </w:rPr>
        <w:t>[2]</w:t>
      </w:r>
      <w:r w:rsidR="007F0DCF">
        <w:rPr>
          <w:color w:val="000000" w:themeColor="text1"/>
          <w:lang w:eastAsia="zh-CN"/>
        </w:rPr>
        <w:fldChar w:fldCharType="end"/>
      </w:r>
      <w:r>
        <w:rPr>
          <w:color w:val="000000" w:themeColor="text1"/>
          <w:lang w:eastAsia="zh-CN"/>
        </w:rPr>
        <w:t>, a survey of energy harvesting conversion efficiency has been done. In the survey report, the following table was given on the state-of-the-art UHF energy conversion efficiencies.</w:t>
      </w:r>
    </w:p>
    <w:p w14:paraId="16FB02A5" w14:textId="24CD6928" w:rsidR="004C36AE" w:rsidRDefault="004C36AE" w:rsidP="004C36AE">
      <w:pPr>
        <w:pStyle w:val="a0"/>
        <w:spacing w:before="60"/>
        <w:jc w:val="center"/>
        <w:rPr>
          <w:color w:val="000000" w:themeColor="text1"/>
          <w:lang w:eastAsia="zh-CN"/>
        </w:rPr>
      </w:pPr>
      <w:r w:rsidRPr="004C36AE">
        <w:rPr>
          <w:noProof/>
          <w:color w:val="000000" w:themeColor="text1"/>
          <w:lang w:eastAsia="zh-CN"/>
        </w:rPr>
        <w:drawing>
          <wp:inline distT="0" distB="0" distL="0" distR="0" wp14:anchorId="7747E46B" wp14:editId="1C12C240">
            <wp:extent cx="2862015" cy="5570806"/>
            <wp:effectExtent l="0" t="0" r="0" b="0"/>
            <wp:docPr id="12" name="图片 11">
              <a:extLst xmlns:a="http://schemas.openxmlformats.org/drawingml/2006/main">
                <a:ext uri="{FF2B5EF4-FFF2-40B4-BE49-F238E27FC236}">
                  <a16:creationId xmlns:a16="http://schemas.microsoft.com/office/drawing/2014/main" id="{7E1F94F5-3E26-938F-5022-CFE91CB90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7E1F94F5-3E26-938F-5022-CFE91CB90042}"/>
                        </a:ext>
                      </a:extLst>
                    </pic:cNvPr>
                    <pic:cNvPicPr>
                      <a:picLocks noChangeAspect="1"/>
                    </pic:cNvPicPr>
                  </pic:nvPicPr>
                  <pic:blipFill>
                    <a:blip r:embed="rId10"/>
                    <a:stretch>
                      <a:fillRect/>
                    </a:stretch>
                  </pic:blipFill>
                  <pic:spPr>
                    <a:xfrm>
                      <a:off x="0" y="0"/>
                      <a:ext cx="2862015" cy="5570806"/>
                    </a:xfrm>
                    <a:prstGeom prst="rect">
                      <a:avLst/>
                    </a:prstGeom>
                  </pic:spPr>
                </pic:pic>
              </a:graphicData>
            </a:graphic>
          </wp:inline>
        </w:drawing>
      </w:r>
    </w:p>
    <w:p w14:paraId="7D2BBA00" w14:textId="4135D589" w:rsidR="004C36AE" w:rsidRDefault="004C36AE" w:rsidP="004C36AE">
      <w:pPr>
        <w:pStyle w:val="a0"/>
        <w:spacing w:before="60"/>
        <w:jc w:val="left"/>
        <w:rPr>
          <w:rFonts w:eastAsiaTheme="minorEastAsia"/>
          <w:color w:val="000000" w:themeColor="text1"/>
          <w:lang w:eastAsia="zh-CN"/>
        </w:rPr>
      </w:pPr>
      <w:r>
        <w:rPr>
          <w:color w:val="000000" w:themeColor="text1"/>
          <w:lang w:eastAsia="zh-CN"/>
        </w:rPr>
        <w:t>Based on this Table 1 from</w:t>
      </w:r>
      <w:r w:rsidR="004C66F9">
        <w:rPr>
          <w:rFonts w:eastAsiaTheme="minorEastAsia" w:hint="eastAsia"/>
          <w:color w:val="000000" w:themeColor="text1"/>
          <w:lang w:eastAsia="zh-CN"/>
        </w:rPr>
        <w:t xml:space="preserve"> </w:t>
      </w:r>
      <w:r w:rsidR="004C66F9">
        <w:rPr>
          <w:rFonts w:eastAsiaTheme="minorEastAsia"/>
          <w:color w:val="000000" w:themeColor="text1"/>
          <w:lang w:eastAsia="zh-CN"/>
        </w:rPr>
        <w:fldChar w:fldCharType="begin"/>
      </w:r>
      <w:r w:rsidR="004C66F9">
        <w:rPr>
          <w:rFonts w:eastAsiaTheme="minorEastAsia"/>
          <w:color w:val="000000" w:themeColor="text1"/>
          <w:lang w:eastAsia="zh-CN"/>
        </w:rPr>
        <w:instrText xml:space="preserve"> </w:instrText>
      </w:r>
      <w:r w:rsidR="004C66F9">
        <w:rPr>
          <w:rFonts w:eastAsiaTheme="minorEastAsia" w:hint="eastAsia"/>
          <w:color w:val="000000" w:themeColor="text1"/>
          <w:lang w:eastAsia="zh-CN"/>
        </w:rPr>
        <w:instrText>REF _Ref166253081 \r \h</w:instrText>
      </w:r>
      <w:r w:rsidR="004C66F9">
        <w:rPr>
          <w:rFonts w:eastAsiaTheme="minorEastAsia"/>
          <w:color w:val="000000" w:themeColor="text1"/>
          <w:lang w:eastAsia="zh-CN"/>
        </w:rPr>
        <w:instrText xml:space="preserve"> </w:instrText>
      </w:r>
      <w:r w:rsidR="004C66F9">
        <w:rPr>
          <w:rFonts w:eastAsiaTheme="minorEastAsia"/>
          <w:color w:val="000000" w:themeColor="text1"/>
          <w:lang w:eastAsia="zh-CN"/>
        </w:rPr>
      </w:r>
      <w:r w:rsidR="004C66F9">
        <w:rPr>
          <w:rFonts w:eastAsiaTheme="minorEastAsia"/>
          <w:color w:val="000000" w:themeColor="text1"/>
          <w:lang w:eastAsia="zh-CN"/>
        </w:rPr>
        <w:fldChar w:fldCharType="separate"/>
      </w:r>
      <w:r w:rsidR="004C66F9">
        <w:rPr>
          <w:rFonts w:eastAsiaTheme="minorEastAsia"/>
          <w:color w:val="000000" w:themeColor="text1"/>
          <w:lang w:eastAsia="zh-CN"/>
        </w:rPr>
        <w:t>[2]</w:t>
      </w:r>
      <w:r w:rsidR="004C66F9">
        <w:rPr>
          <w:rFonts w:eastAsiaTheme="minorEastAsia"/>
          <w:color w:val="000000" w:themeColor="text1"/>
          <w:lang w:eastAsia="zh-CN"/>
        </w:rPr>
        <w:fldChar w:fldCharType="end"/>
      </w:r>
      <w:r>
        <w:rPr>
          <w:color w:val="000000" w:themeColor="text1"/>
          <w:lang w:eastAsia="zh-CN"/>
        </w:rPr>
        <w:t>, we extract power conversion efficiency for RF energy harvesting at 900 ~ 920MHz frequency range.</w:t>
      </w:r>
    </w:p>
    <w:p w14:paraId="54A6DDE1" w14:textId="77777777" w:rsidR="00ED50F4" w:rsidRPr="00ED50F4" w:rsidRDefault="00ED50F4" w:rsidP="004C36AE">
      <w:pPr>
        <w:pStyle w:val="a0"/>
        <w:spacing w:before="60"/>
        <w:jc w:val="left"/>
        <w:rPr>
          <w:rFonts w:eastAsiaTheme="minorEastAsia" w:hint="eastAsia"/>
          <w:color w:val="000000" w:themeColor="text1"/>
          <w:lang w:eastAsia="zh-CN"/>
        </w:rPr>
      </w:pPr>
    </w:p>
    <w:p w14:paraId="6DAB5AE9" w14:textId="209AD2F0" w:rsidR="00ED50F4" w:rsidRPr="00ED50F4" w:rsidRDefault="00ED50F4" w:rsidP="00ED50F4">
      <w:pPr>
        <w:pStyle w:val="a7"/>
        <w:jc w:val="center"/>
        <w:rPr>
          <w:rFonts w:eastAsiaTheme="minorEastAsia" w:hint="eastAsia"/>
          <w:color w:val="000000" w:themeColor="text1"/>
          <w:lang w:eastAsia="zh-CN"/>
        </w:rPr>
      </w:pPr>
      <w:r>
        <w:lastRenderedPageBreak/>
        <w:t>Table 1:</w:t>
      </w:r>
      <w:r w:rsidRPr="004C36AE">
        <w:rPr>
          <w:szCs w:val="24"/>
        </w:rPr>
        <w:t xml:space="preserve"> </w:t>
      </w:r>
      <w:r w:rsidRPr="004C36AE">
        <w:t>Power conversion efficiency for RF energy harvesting at 900~920MHz</w:t>
      </w:r>
    </w:p>
    <w:tbl>
      <w:tblPr>
        <w:tblW w:w="8212" w:type="dxa"/>
        <w:jc w:val="center"/>
        <w:tblCellMar>
          <w:left w:w="0" w:type="dxa"/>
          <w:right w:w="0" w:type="dxa"/>
        </w:tblCellMar>
        <w:tblLook w:val="0420" w:firstRow="1" w:lastRow="0" w:firstColumn="0" w:lastColumn="0" w:noHBand="0" w:noVBand="1"/>
      </w:tblPr>
      <w:tblGrid>
        <w:gridCol w:w="4101"/>
        <w:gridCol w:w="4111"/>
      </w:tblGrid>
      <w:tr w:rsidR="004C36AE" w:rsidRPr="004C36AE" w14:paraId="3736ED64" w14:textId="77777777" w:rsidTr="00A33CA2">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36F843E" w14:textId="71DF3226"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sidR="00A33CA2">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830E7BB" w14:textId="4180CF38"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sidR="00A33CA2">
              <w:rPr>
                <w:b/>
                <w:bCs/>
                <w:color w:val="000000" w:themeColor="text1"/>
                <w:sz w:val="22"/>
                <w:szCs w:val="28"/>
                <w:lang w:eastAsia="zh-CN"/>
              </w:rPr>
              <w:t>for</w:t>
            </w:r>
            <w:r w:rsidRPr="004C36AE">
              <w:rPr>
                <w:b/>
                <w:bCs/>
                <w:color w:val="000000" w:themeColor="text1"/>
                <w:sz w:val="22"/>
                <w:szCs w:val="28"/>
                <w:lang w:eastAsia="zh-CN"/>
              </w:rPr>
              <w:t xml:space="preserve"> EH (%)</w:t>
            </w:r>
          </w:p>
        </w:tc>
      </w:tr>
      <w:tr w:rsidR="004C36AE" w:rsidRPr="00ED50F4" w14:paraId="15949F26" w14:textId="77777777" w:rsidTr="00ED50F4">
        <w:trPr>
          <w:trHeight w:val="285"/>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13DE3DA" w14:textId="77777777"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5B09D2" w14:textId="1837674A"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[&lt;5] %</w:t>
            </w:r>
          </w:p>
        </w:tc>
      </w:tr>
      <w:tr w:rsidR="004C36AE" w:rsidRPr="00ED50F4" w14:paraId="553E7CF1" w14:textId="77777777" w:rsidTr="00ED50F4">
        <w:trPr>
          <w:trHeight w:val="31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1AA30D4" w14:textId="77777777"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91FD515" w14:textId="4018F337"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[5-10] %</w:t>
            </w:r>
          </w:p>
        </w:tc>
      </w:tr>
      <w:tr w:rsidR="004C36AE" w:rsidRPr="00ED50F4" w14:paraId="0894080D" w14:textId="77777777" w:rsidTr="00ED50F4">
        <w:trPr>
          <w:trHeight w:val="33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94C07BC" w14:textId="77777777"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D19D80" w14:textId="523B181D"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[10-22] %</w:t>
            </w:r>
          </w:p>
        </w:tc>
      </w:tr>
      <w:tr w:rsidR="004C36AE" w:rsidRPr="00ED50F4" w14:paraId="745BB127" w14:textId="77777777" w:rsidTr="00ED50F4">
        <w:trPr>
          <w:trHeight w:val="260"/>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32059851" w14:textId="77777777" w:rsidR="004C36AE" w:rsidRPr="00ED50F4" w:rsidRDefault="004C36AE" w:rsidP="004C36AE">
            <w:pPr>
              <w:pStyle w:val="a0"/>
              <w:spacing w:after="0"/>
              <w:jc w:val="center"/>
              <w:rPr>
                <w:color w:val="000000" w:themeColor="text1"/>
                <w:szCs w:val="20"/>
                <w:lang w:eastAsia="zh-CN"/>
              </w:rPr>
            </w:pPr>
            <w:r w:rsidRPr="00ED50F4">
              <w:rPr>
                <w:color w:val="000000" w:themeColor="text1"/>
                <w:szCs w:val="20"/>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BB11ABE" w14:textId="6C65ED74" w:rsidR="004C36AE" w:rsidRPr="00ED50F4" w:rsidRDefault="004C36AE" w:rsidP="00ED50F4">
            <w:pPr>
              <w:pStyle w:val="a0"/>
              <w:spacing w:after="0"/>
              <w:jc w:val="center"/>
              <w:rPr>
                <w:color w:val="000000" w:themeColor="text1"/>
                <w:szCs w:val="20"/>
                <w:lang w:eastAsia="zh-CN"/>
              </w:rPr>
            </w:pPr>
            <w:r w:rsidRPr="00ED50F4">
              <w:rPr>
                <w:color w:val="000000" w:themeColor="text1"/>
                <w:szCs w:val="20"/>
                <w:lang w:eastAsia="zh-CN"/>
              </w:rPr>
              <w:t>[</w:t>
            </w:r>
            <w:r w:rsidR="00B64493" w:rsidRPr="00ED50F4">
              <w:rPr>
                <w:color w:val="000000" w:themeColor="text1"/>
                <w:szCs w:val="20"/>
                <w:lang w:eastAsia="zh-CN"/>
              </w:rPr>
              <w:t>22</w:t>
            </w:r>
            <w:r w:rsidRPr="00ED50F4">
              <w:rPr>
                <w:color w:val="000000" w:themeColor="text1"/>
                <w:szCs w:val="20"/>
                <w:lang w:eastAsia="zh-CN"/>
              </w:rPr>
              <w:t>-49] %</w:t>
            </w:r>
          </w:p>
        </w:tc>
      </w:tr>
    </w:tbl>
    <w:p w14:paraId="04ED3C18" w14:textId="09B85502" w:rsidR="001D4691" w:rsidRDefault="004C36AE" w:rsidP="00DA3EFB">
      <w:pPr>
        <w:spacing w:beforeLines="100" w:before="240"/>
        <w:rPr>
          <w:rFonts w:ascii="Times New Roman" w:eastAsiaTheme="minorEastAsia" w:hAnsi="Times New Roman"/>
          <w:b/>
          <w:bCs/>
          <w:color w:val="000000"/>
          <w:szCs w:val="20"/>
          <w:lang w:eastAsia="zh-CN"/>
        </w:rPr>
      </w:pPr>
      <w:r w:rsidRPr="00CB4776">
        <w:rPr>
          <w:rFonts w:ascii="Times New Roman" w:eastAsiaTheme="minorEastAsia" w:hAnsi="Times New Roman"/>
          <w:b/>
          <w:bCs/>
          <w:color w:val="000000"/>
          <w:szCs w:val="20"/>
          <w:lang w:eastAsia="zh-CN"/>
        </w:rPr>
        <w:t>Proposal 2</w:t>
      </w:r>
      <w:r w:rsidR="001D4691" w:rsidRPr="00CB4776">
        <w:rPr>
          <w:rFonts w:ascii="Times New Roman" w:eastAsiaTheme="minorEastAsia" w:hAnsi="Times New Roman"/>
          <w:b/>
          <w:bCs/>
          <w:color w:val="000000"/>
          <w:szCs w:val="20"/>
          <w:lang w:eastAsia="zh-CN"/>
        </w:rPr>
        <w:t>:</w:t>
      </w:r>
      <w:r w:rsidR="00DA3EFB" w:rsidRPr="00CB4776">
        <w:rPr>
          <w:rFonts w:ascii="Times New Roman" w:eastAsiaTheme="minorEastAsia" w:hAnsi="Times New Roman"/>
          <w:b/>
          <w:bCs/>
          <w:color w:val="000000"/>
          <w:szCs w:val="20"/>
          <w:lang w:eastAsia="zh-CN"/>
        </w:rPr>
        <w:t xml:space="preserve"> </w:t>
      </w:r>
      <w:r w:rsidR="001618AC" w:rsidRPr="00CB4776">
        <w:rPr>
          <w:rFonts w:ascii="Times New Roman" w:eastAsiaTheme="minorEastAsia" w:hAnsi="Times New Roman"/>
          <w:b/>
          <w:bCs/>
          <w:color w:val="000000"/>
          <w:szCs w:val="20"/>
          <w:lang w:eastAsia="zh-CN"/>
        </w:rPr>
        <w:t>For assessment of the sustainable operation, we</w:t>
      </w:r>
      <w:r w:rsidR="00DA3EFB" w:rsidRPr="00CB4776">
        <w:rPr>
          <w:rFonts w:ascii="Times New Roman" w:eastAsiaTheme="minorEastAsia" w:hAnsi="Times New Roman"/>
          <w:b/>
          <w:bCs/>
          <w:color w:val="000000"/>
          <w:szCs w:val="20"/>
          <w:lang w:eastAsia="zh-CN"/>
        </w:rPr>
        <w:t xml:space="preserve"> propose to </w:t>
      </w:r>
      <w:r w:rsidR="001618AC" w:rsidRPr="00CB4776">
        <w:rPr>
          <w:rFonts w:ascii="Times New Roman" w:eastAsiaTheme="minorEastAsia" w:hAnsi="Times New Roman" w:hint="eastAsia"/>
          <w:b/>
          <w:bCs/>
          <w:color w:val="000000"/>
          <w:szCs w:val="20"/>
          <w:lang w:eastAsia="zh-CN"/>
        </w:rPr>
        <w:t>consider</w:t>
      </w:r>
      <w:r w:rsidR="00DA3EFB" w:rsidRPr="00CB4776">
        <w:rPr>
          <w:rFonts w:ascii="Times New Roman" w:eastAsiaTheme="minorEastAsia" w:hAnsi="Times New Roman"/>
          <w:b/>
          <w:bCs/>
          <w:color w:val="000000"/>
          <w:szCs w:val="20"/>
          <w:lang w:eastAsia="zh-CN"/>
        </w:rPr>
        <w:t xml:space="preserve"> a starting point to</w:t>
      </w:r>
      <w:r w:rsidR="00DA3EFB" w:rsidRPr="00B32FDB">
        <w:rPr>
          <w:rFonts w:ascii="Times New Roman" w:eastAsiaTheme="minorEastAsia" w:hAnsi="Times New Roman"/>
          <w:b/>
          <w:bCs/>
          <w:color w:val="000000"/>
          <w:szCs w:val="20"/>
          <w:lang w:eastAsia="zh-CN"/>
        </w:rPr>
        <w:t xml:space="preserve"> determine a device energy charging model.</w:t>
      </w:r>
    </w:p>
    <w:p w14:paraId="73840F5D" w14:textId="77777777"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2C4E4BFC" w14:textId="508A9891"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52C5DD49" w14:textId="2C14386B"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0BC71217" w14:textId="5E892098"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sidR="001846CB">
        <w:rPr>
          <w:b/>
          <w:bCs/>
          <w:color w:val="000000" w:themeColor="text1"/>
          <w:lang w:eastAsia="zh-CN"/>
        </w:rPr>
        <w:t>s</w:t>
      </w:r>
      <w:r w:rsidR="00B64493"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6F0DA44A"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24F328F4"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DA3EFB" w:rsidRPr="004C36AE" w14:paraId="77163FF7" w14:textId="77777777" w:rsidTr="00A25EC3">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1515681"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28704BBC"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DA3EFB" w:rsidRPr="004C36AE" w14:paraId="6B241D50" w14:textId="77777777" w:rsidTr="00ED50F4">
        <w:trPr>
          <w:trHeight w:val="298"/>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BA0D5D0"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375E29"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[&lt;5] %</w:t>
            </w:r>
          </w:p>
        </w:tc>
      </w:tr>
      <w:tr w:rsidR="00DA3EFB" w:rsidRPr="004C36AE" w14:paraId="7B08AF11" w14:textId="77777777" w:rsidTr="00ED50F4">
        <w:trPr>
          <w:trHeight w:val="260"/>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3857EC5"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35D3D63"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[5-10] %</w:t>
            </w:r>
          </w:p>
        </w:tc>
      </w:tr>
      <w:tr w:rsidR="00DA3EFB" w:rsidRPr="004C36AE" w14:paraId="537CC68D" w14:textId="77777777" w:rsidTr="00ED50F4">
        <w:trPr>
          <w:trHeight w:val="253"/>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731108C"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0547797"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[10-22] %</w:t>
            </w:r>
          </w:p>
        </w:tc>
      </w:tr>
      <w:tr w:rsidR="00DA3EFB" w:rsidRPr="004C36AE" w14:paraId="655855D9" w14:textId="77777777" w:rsidTr="00ED50F4">
        <w:trPr>
          <w:trHeight w:val="25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4DA023C" w14:textId="77777777" w:rsidR="00DA3EFB" w:rsidRPr="00ED50F4" w:rsidRDefault="00DA3EFB" w:rsidP="00A25EC3">
            <w:pPr>
              <w:pStyle w:val="a0"/>
              <w:spacing w:after="0"/>
              <w:jc w:val="center"/>
              <w:rPr>
                <w:color w:val="000000" w:themeColor="text1"/>
                <w:szCs w:val="20"/>
                <w:lang w:val="en-US" w:eastAsia="zh-CN"/>
              </w:rPr>
            </w:pPr>
            <w:r w:rsidRPr="00ED50F4">
              <w:rPr>
                <w:color w:val="000000" w:themeColor="text1"/>
                <w:szCs w:val="20"/>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A94B107" w14:textId="48E3EE0F" w:rsidR="00DA3EFB" w:rsidRPr="00ED50F4" w:rsidRDefault="00DA3EFB" w:rsidP="00A25EC3">
            <w:pPr>
              <w:pStyle w:val="a0"/>
              <w:keepNext/>
              <w:spacing w:after="0"/>
              <w:jc w:val="center"/>
              <w:rPr>
                <w:color w:val="000000" w:themeColor="text1"/>
                <w:szCs w:val="20"/>
                <w:lang w:val="en-US" w:eastAsia="zh-CN"/>
              </w:rPr>
            </w:pPr>
            <w:r w:rsidRPr="00ED50F4">
              <w:rPr>
                <w:color w:val="000000" w:themeColor="text1"/>
                <w:szCs w:val="20"/>
                <w:lang w:eastAsia="zh-CN"/>
              </w:rPr>
              <w:t>[</w:t>
            </w:r>
            <w:r w:rsidR="00BE2360" w:rsidRPr="00ED50F4">
              <w:rPr>
                <w:rFonts w:eastAsiaTheme="minorEastAsia" w:hint="eastAsia"/>
                <w:color w:val="000000" w:themeColor="text1"/>
                <w:szCs w:val="20"/>
                <w:lang w:eastAsia="zh-CN"/>
              </w:rPr>
              <w:t>22</w:t>
            </w:r>
            <w:r w:rsidRPr="00ED50F4">
              <w:rPr>
                <w:color w:val="000000" w:themeColor="text1"/>
                <w:szCs w:val="20"/>
                <w:lang w:eastAsia="zh-CN"/>
              </w:rPr>
              <w:t>-49] %</w:t>
            </w:r>
          </w:p>
        </w:tc>
      </w:tr>
    </w:tbl>
    <w:p w14:paraId="5787E5FE" w14:textId="0B5FED32" w:rsidR="002148BE" w:rsidRPr="00CB4776" w:rsidRDefault="007A5FF1" w:rsidP="00DA3EFB">
      <w:pPr>
        <w:pStyle w:val="a0"/>
        <w:spacing w:before="60"/>
        <w:jc w:val="left"/>
        <w:rPr>
          <w:rFonts w:eastAsia="宋体"/>
          <w:lang w:val="en-US" w:eastAsia="ja-JP"/>
        </w:rPr>
      </w:pPr>
      <w:r w:rsidRPr="00CB4776">
        <w:rPr>
          <w:lang w:eastAsia="zh-CN"/>
        </w:rPr>
        <w:t xml:space="preserve">On device </w:t>
      </w:r>
      <w:bookmarkStart w:id="6" w:name="_Hlk174005833"/>
      <w:r w:rsidRPr="00CB4776">
        <w:rPr>
          <w:lang w:eastAsia="zh-CN"/>
        </w:rPr>
        <w:t>discharging behaviour / model</w:t>
      </w:r>
      <w:bookmarkEnd w:id="6"/>
      <w:r w:rsidRPr="00CB4776">
        <w:rPr>
          <w:lang w:eastAsia="zh-CN"/>
        </w:rPr>
        <w:t xml:space="preserve">, </w:t>
      </w:r>
      <w:r w:rsidR="003A1673" w:rsidRPr="00CB4776">
        <w:rPr>
          <w:lang w:eastAsia="zh-CN"/>
        </w:rPr>
        <w:t xml:space="preserve">although the existing agreement assumes a peak power consumption of ~1 </w:t>
      </w:r>
      <w:r w:rsidR="003A1673" w:rsidRPr="00CB4776">
        <w:rPr>
          <w:rFonts w:eastAsia="宋体"/>
          <w:iCs/>
          <w:lang w:val="en-US" w:eastAsia="ja-JP"/>
        </w:rPr>
        <w:t>µ</w:t>
      </w:r>
      <w:r w:rsidR="003A1673" w:rsidRPr="00CB4776">
        <w:rPr>
          <w:lang w:eastAsia="zh-CN"/>
        </w:rPr>
        <w:t xml:space="preserve">W for device 1 and </w:t>
      </w:r>
      <w:r w:rsidR="003A1673" w:rsidRPr="00CB4776">
        <w:rPr>
          <w:rFonts w:eastAsia="宋体"/>
          <w:lang w:val="en-US" w:eastAsia="ja-JP"/>
        </w:rPr>
        <w:t xml:space="preserve">≤ a few hundred </w:t>
      </w:r>
      <w:r w:rsidR="003A1673" w:rsidRPr="00CB4776">
        <w:rPr>
          <w:rFonts w:eastAsia="宋体"/>
          <w:iCs/>
          <w:lang w:val="en-US" w:eastAsia="ja-JP"/>
        </w:rPr>
        <w:t>µ</w:t>
      </w:r>
      <w:r w:rsidR="003A1673" w:rsidRPr="00CB4776">
        <w:rPr>
          <w:rFonts w:eastAsia="宋体"/>
          <w:lang w:val="en-US" w:eastAsia="ja-JP"/>
        </w:rPr>
        <w:t xml:space="preserve">W for device 2a and 2b, how much energy a device </w:t>
      </w:r>
      <w:r w:rsidR="00BE2360" w:rsidRPr="00CB4776">
        <w:rPr>
          <w:rFonts w:eastAsia="宋体" w:hint="eastAsia"/>
          <w:lang w:val="en-US" w:eastAsia="zh-CN"/>
        </w:rPr>
        <w:t xml:space="preserve">with a certain receiver architecture </w:t>
      </w:r>
      <w:r w:rsidR="003A1673" w:rsidRPr="00CB4776">
        <w:rPr>
          <w:rFonts w:eastAsia="宋体"/>
          <w:lang w:val="en-US" w:eastAsia="ja-JP"/>
        </w:rPr>
        <w:t>will spend on R2D reception</w:t>
      </w:r>
      <w:r w:rsidR="00CE2CED" w:rsidRPr="00CB4776">
        <w:rPr>
          <w:rFonts w:eastAsia="宋体" w:hint="eastAsia"/>
          <w:lang w:val="en-US" w:eastAsia="zh-CN"/>
        </w:rPr>
        <w:t>, including</w:t>
      </w:r>
      <w:r w:rsidR="003A1673" w:rsidRPr="00CB4776">
        <w:rPr>
          <w:rFonts w:eastAsia="宋体"/>
          <w:lang w:val="en-US" w:eastAsia="ja-JP"/>
        </w:rPr>
        <w:t xml:space="preserve"> R2D preamble </w:t>
      </w:r>
      <w:r w:rsidR="00CE2CED" w:rsidRPr="00CB4776">
        <w:rPr>
          <w:rFonts w:eastAsia="宋体" w:hint="eastAsia"/>
          <w:lang w:val="en-US" w:eastAsia="zh-CN"/>
        </w:rPr>
        <w:t xml:space="preserve">detection </w:t>
      </w:r>
      <w:r w:rsidR="003A1673" w:rsidRPr="00CB4776">
        <w:rPr>
          <w:rFonts w:eastAsia="宋体"/>
          <w:lang w:val="en-US" w:eastAsia="ja-JP"/>
        </w:rPr>
        <w:t>and PRDCH</w:t>
      </w:r>
      <w:r w:rsidR="00CE2CED" w:rsidRPr="00CB4776">
        <w:rPr>
          <w:rFonts w:eastAsia="宋体" w:hint="eastAsia"/>
          <w:lang w:val="en-US" w:eastAsia="zh-CN"/>
        </w:rPr>
        <w:t xml:space="preserve"> decoding, is implementation dependent</w:t>
      </w:r>
      <w:r w:rsidR="003A1673" w:rsidRPr="00CB4776">
        <w:rPr>
          <w:rFonts w:eastAsia="宋体"/>
          <w:lang w:val="en-US" w:eastAsia="ja-JP"/>
        </w:rPr>
        <w:t>. On D2R transmissions,</w:t>
      </w:r>
      <w:r w:rsidR="002148BE" w:rsidRPr="00CB4776">
        <w:rPr>
          <w:rFonts w:eastAsia="宋体"/>
          <w:lang w:val="en-US" w:eastAsia="ja-JP"/>
        </w:rPr>
        <w:t xml:space="preserve"> even higher differences </w:t>
      </w:r>
      <w:r w:rsidR="00273B13" w:rsidRPr="00CB4776">
        <w:rPr>
          <w:rFonts w:eastAsia="宋体" w:hint="eastAsia"/>
          <w:lang w:val="en-US" w:eastAsia="zh-CN"/>
        </w:rPr>
        <w:t xml:space="preserve">than R2D reception </w:t>
      </w:r>
      <w:r w:rsidR="002148BE" w:rsidRPr="00CB4776">
        <w:rPr>
          <w:rFonts w:eastAsia="宋体"/>
          <w:lang w:val="en-US" w:eastAsia="ja-JP"/>
        </w:rPr>
        <w:t xml:space="preserve">can be </w:t>
      </w:r>
      <w:r w:rsidR="00273B13" w:rsidRPr="00CB4776">
        <w:rPr>
          <w:rFonts w:eastAsia="宋体" w:hint="eastAsia"/>
          <w:lang w:val="en-US" w:eastAsia="zh-CN"/>
        </w:rPr>
        <w:t xml:space="preserve">observed </w:t>
      </w:r>
      <w:r w:rsidR="002148BE" w:rsidRPr="00CB4776">
        <w:rPr>
          <w:rFonts w:eastAsia="宋体"/>
          <w:lang w:val="en-US" w:eastAsia="ja-JP"/>
        </w:rPr>
        <w:t xml:space="preserve">especially for various D2R mechanism, e.g., </w:t>
      </w:r>
      <w:r w:rsidR="007B414F" w:rsidRPr="00CB4776">
        <w:rPr>
          <w:rFonts w:eastAsia="宋体"/>
          <w:lang w:val="en-US" w:eastAsia="ja-JP"/>
        </w:rPr>
        <w:t>backscattering</w:t>
      </w:r>
      <w:r w:rsidR="002148BE" w:rsidRPr="00CB4776">
        <w:rPr>
          <w:rFonts w:eastAsia="宋体"/>
          <w:lang w:val="en-US" w:eastAsia="ja-JP"/>
        </w:rPr>
        <w:t xml:space="preserve"> or </w:t>
      </w:r>
      <w:r w:rsidR="007B414F" w:rsidRPr="00CB4776">
        <w:rPr>
          <w:rFonts w:eastAsia="宋体"/>
          <w:lang w:val="en-US" w:eastAsia="ja-JP"/>
        </w:rPr>
        <w:t>active transmission.</w:t>
      </w:r>
      <w:r w:rsidR="003A1673" w:rsidRPr="00CB4776">
        <w:rPr>
          <w:rFonts w:eastAsia="宋体"/>
          <w:lang w:val="en-US" w:eastAsia="ja-JP"/>
        </w:rPr>
        <w:t xml:space="preserve"> </w:t>
      </w:r>
    </w:p>
    <w:p w14:paraId="5963F77E" w14:textId="5B554DF4" w:rsidR="00DA3EFB" w:rsidRPr="00CB4776" w:rsidRDefault="002148BE" w:rsidP="00DA3EFB">
      <w:pPr>
        <w:pStyle w:val="a0"/>
        <w:spacing w:before="60"/>
        <w:jc w:val="left"/>
        <w:rPr>
          <w:rFonts w:ascii="Times New Roman" w:eastAsia="宋体" w:hAnsi="Times New Roman"/>
          <w:szCs w:val="20"/>
          <w:lang w:eastAsia="zh-CN"/>
        </w:rPr>
      </w:pPr>
      <w:r w:rsidRPr="00CB4776">
        <w:rPr>
          <w:rFonts w:eastAsia="宋体"/>
          <w:lang w:val="en-US" w:eastAsia="ja-JP"/>
        </w:rPr>
        <w:t xml:space="preserve">However, we should have some range of assessment on discharging </w:t>
      </w:r>
      <w:r w:rsidR="00273B13" w:rsidRPr="00CB4776">
        <w:rPr>
          <w:rFonts w:eastAsia="宋体"/>
          <w:lang w:val="en-US" w:eastAsia="ja-JP"/>
        </w:rPr>
        <w:t>behavior</w:t>
      </w:r>
      <w:r w:rsidRPr="00CB4776">
        <w:rPr>
          <w:rFonts w:eastAsia="宋体"/>
          <w:lang w:val="en-US" w:eastAsia="ja-JP"/>
        </w:rPr>
        <w:t xml:space="preserve"> / model. Using this </w:t>
      </w:r>
      <w:r w:rsidR="0036474B" w:rsidRPr="00CB4776">
        <w:rPr>
          <w:rFonts w:eastAsia="宋体"/>
          <w:lang w:val="en-US" w:eastAsia="ja-JP"/>
        </w:rPr>
        <w:t>assessment</w:t>
      </w:r>
      <w:r w:rsidR="004E465F" w:rsidRPr="00CB4776">
        <w:rPr>
          <w:rFonts w:eastAsia="宋体"/>
          <w:lang w:val="en-US" w:eastAsia="ja-JP"/>
        </w:rPr>
        <w:t xml:space="preserve"> </w:t>
      </w:r>
      <w:r w:rsidR="007B414F" w:rsidRPr="00CB4776">
        <w:rPr>
          <w:rFonts w:eastAsia="宋体"/>
          <w:lang w:val="en-US" w:eastAsia="ja-JP"/>
        </w:rPr>
        <w:t>on the power/energy consumption</w:t>
      </w:r>
      <w:r w:rsidRPr="00CB4776">
        <w:rPr>
          <w:rFonts w:eastAsia="宋体"/>
          <w:lang w:val="en-US" w:eastAsia="ja-JP"/>
        </w:rPr>
        <w:t xml:space="preserve">/harvesting, the </w:t>
      </w:r>
      <w:r w:rsidRPr="00CB4776">
        <w:rPr>
          <w:rFonts w:ascii="Times New Roman" w:eastAsia="宋体" w:hAnsi="Times New Roman"/>
          <w:szCs w:val="20"/>
          <w:lang w:eastAsia="zh-CN"/>
        </w:rPr>
        <w:t xml:space="preserve">device </w:t>
      </w:r>
      <w:r w:rsidR="00611C0D">
        <w:rPr>
          <w:rFonts w:ascii="Times New Roman" w:eastAsia="宋体" w:hAnsi="Times New Roman"/>
          <w:szCs w:val="20"/>
          <w:lang w:eastAsia="zh-CN"/>
        </w:rPr>
        <w:t>operating</w:t>
      </w:r>
      <w:r w:rsidRPr="00CB4776">
        <w:rPr>
          <w:rFonts w:ascii="Times New Roman" w:eastAsia="宋体" w:hAnsi="Times New Roman"/>
          <w:szCs w:val="20"/>
          <w:lang w:eastAsia="zh-CN"/>
        </w:rPr>
        <w:t xml:space="preserve"> states and durations basic operation can </w:t>
      </w:r>
      <w:r w:rsidR="00273B13" w:rsidRPr="00CB4776">
        <w:rPr>
          <w:rFonts w:ascii="Times New Roman" w:eastAsia="宋体" w:hAnsi="Times New Roman" w:hint="eastAsia"/>
          <w:szCs w:val="20"/>
          <w:lang w:eastAsia="zh-CN"/>
        </w:rPr>
        <w:t>then</w:t>
      </w:r>
      <w:r w:rsidR="00273B13" w:rsidRPr="00CB4776">
        <w:rPr>
          <w:rFonts w:ascii="Times New Roman" w:eastAsia="宋体" w:hAnsi="Times New Roman"/>
          <w:szCs w:val="20"/>
          <w:lang w:eastAsia="zh-CN"/>
        </w:rPr>
        <w:t xml:space="preserve"> </w:t>
      </w:r>
      <w:r w:rsidRPr="00CB4776">
        <w:rPr>
          <w:rFonts w:ascii="Times New Roman" w:eastAsia="宋体" w:hAnsi="Times New Roman"/>
          <w:szCs w:val="20"/>
          <w:lang w:eastAsia="zh-CN"/>
        </w:rPr>
        <w:t>be identified. And then, the work on the procedure and signal design can move on.</w:t>
      </w:r>
    </w:p>
    <w:p w14:paraId="0ED11AEE" w14:textId="6ED140E8" w:rsidR="00BD5968" w:rsidRDefault="002148BE" w:rsidP="00DA3EFB">
      <w:pPr>
        <w:pStyle w:val="a0"/>
        <w:spacing w:before="60"/>
        <w:jc w:val="left"/>
        <w:rPr>
          <w:lang w:eastAsia="zh-CN"/>
        </w:rPr>
      </w:pPr>
      <w:r w:rsidRPr="00CB4776">
        <w:rPr>
          <w:rFonts w:ascii="Times New Roman" w:eastAsia="宋体" w:hAnsi="Times New Roman" w:hint="eastAsia"/>
          <w:szCs w:val="20"/>
          <w:lang w:eastAsia="zh-CN"/>
        </w:rPr>
        <w:t>I</w:t>
      </w:r>
      <w:r w:rsidRPr="00CB4776">
        <w:rPr>
          <w:rFonts w:ascii="Times New Roman" w:eastAsia="宋体" w:hAnsi="Times New Roman"/>
          <w:szCs w:val="20"/>
          <w:lang w:eastAsia="zh-CN"/>
        </w:rPr>
        <w:t>n the</w:t>
      </w:r>
      <w:r w:rsidR="00BD5968" w:rsidRPr="00CB4776">
        <w:rPr>
          <w:rFonts w:ascii="Times New Roman" w:eastAsia="宋体" w:hAnsi="Times New Roman"/>
          <w:szCs w:val="20"/>
          <w:lang w:eastAsia="zh-CN"/>
        </w:rPr>
        <w:t xml:space="preserve"> following table we try to illustrate the </w:t>
      </w:r>
      <w:r w:rsidR="00BD5968" w:rsidRPr="00CB4776">
        <w:rPr>
          <w:rFonts w:ascii="Times New Roman" w:eastAsia="宋体" w:hAnsi="Times New Roman"/>
          <w:szCs w:val="20"/>
          <w:lang w:eastAsia="zh-CN"/>
        </w:rPr>
        <w:tab/>
      </w:r>
      <w:r w:rsidR="00273B13" w:rsidRPr="00CB4776">
        <w:rPr>
          <w:rFonts w:ascii="Times New Roman" w:eastAsia="宋体" w:hAnsi="Times New Roman" w:hint="eastAsia"/>
          <w:szCs w:val="20"/>
          <w:lang w:eastAsia="zh-CN"/>
        </w:rPr>
        <w:t>s</w:t>
      </w:r>
      <w:r w:rsidR="00BD5968" w:rsidRPr="00CB4776">
        <w:rPr>
          <w:rFonts w:ascii="Times New Roman" w:eastAsia="宋体" w:hAnsi="Times New Roman"/>
          <w:szCs w:val="20"/>
          <w:lang w:eastAsia="zh-CN"/>
        </w:rPr>
        <w:t xml:space="preserve">ustainable time for different devices for </w:t>
      </w:r>
      <w:r w:rsidR="00BD5968" w:rsidRPr="00CB4776">
        <w:rPr>
          <w:lang w:eastAsia="zh-CN"/>
        </w:rPr>
        <w:t xml:space="preserve">inventory </w:t>
      </w:r>
      <w:r w:rsidR="00273B13" w:rsidRPr="00CB4776">
        <w:rPr>
          <w:rFonts w:eastAsiaTheme="minorEastAsia" w:hint="eastAsia"/>
          <w:lang w:eastAsia="zh-CN"/>
        </w:rPr>
        <w:t>process</w:t>
      </w:r>
      <w:r w:rsidR="00BD5968" w:rsidRPr="00CB4776">
        <w:rPr>
          <w:rFonts w:ascii="Times New Roman" w:eastAsia="宋体" w:hAnsi="Times New Roman"/>
          <w:szCs w:val="20"/>
          <w:lang w:eastAsia="zh-CN"/>
        </w:rPr>
        <w:t xml:space="preserve">. The parameters are extract </w:t>
      </w:r>
      <w:r w:rsidR="00273B13" w:rsidRPr="00CB4776">
        <w:rPr>
          <w:rFonts w:ascii="Times New Roman" w:eastAsia="宋体" w:hAnsi="Times New Roman" w:hint="eastAsia"/>
          <w:szCs w:val="20"/>
          <w:lang w:eastAsia="zh-CN"/>
        </w:rPr>
        <w:t>from</w:t>
      </w:r>
      <w:r w:rsidR="00273B13" w:rsidRPr="00CB4776">
        <w:rPr>
          <w:rFonts w:ascii="Times New Roman" w:eastAsia="宋体" w:hAnsi="Times New Roman"/>
          <w:szCs w:val="20"/>
          <w:lang w:eastAsia="zh-CN"/>
        </w:rPr>
        <w:t xml:space="preserve"> </w:t>
      </w:r>
      <w:r w:rsidR="00BD5968" w:rsidRPr="00CB4776">
        <w:rPr>
          <w:rFonts w:ascii="Times New Roman" w:eastAsia="宋体" w:hAnsi="Times New Roman"/>
          <w:szCs w:val="20"/>
          <w:lang w:eastAsia="zh-CN"/>
        </w:rPr>
        <w:t xml:space="preserve">the above range but with some </w:t>
      </w:r>
      <w:r w:rsidR="00BD5968" w:rsidRPr="00CB4776">
        <w:rPr>
          <w:lang w:eastAsia="zh-CN"/>
        </w:rPr>
        <w:t xml:space="preserve">optimistically selected of values. </w:t>
      </w:r>
      <w:r w:rsidR="00166473" w:rsidRPr="00CB4776">
        <w:rPr>
          <w:lang w:eastAsia="zh-CN"/>
        </w:rPr>
        <w:t xml:space="preserve">The energy harvesting is assuming the RF power coverage edge. </w:t>
      </w:r>
      <w:r w:rsidR="00BD5968" w:rsidRPr="00CB4776">
        <w:rPr>
          <w:lang w:eastAsia="zh-CN"/>
        </w:rPr>
        <w:t>We take inventory process similar as for RF</w:t>
      </w:r>
      <w:r w:rsidR="00166473" w:rsidRPr="00CB4776">
        <w:rPr>
          <w:lang w:eastAsia="zh-CN"/>
        </w:rPr>
        <w:t>I</w:t>
      </w:r>
      <w:r w:rsidR="00BD5968" w:rsidRPr="00CB4776">
        <w:rPr>
          <w:lang w:eastAsia="zh-CN"/>
        </w:rPr>
        <w:t>D. And it can be shown that device may not be able to sustain the whole inventory process</w:t>
      </w:r>
      <w:r w:rsidR="00166473" w:rsidRPr="00CB4776">
        <w:rPr>
          <w:lang w:eastAsia="zh-CN"/>
        </w:rPr>
        <w:t>.</w:t>
      </w:r>
      <w:r w:rsidR="00166473">
        <w:rPr>
          <w:lang w:eastAsia="zh-CN"/>
        </w:rPr>
        <w:t xml:space="preserve"> </w:t>
      </w:r>
    </w:p>
    <w:tbl>
      <w:tblPr>
        <w:tblW w:w="0" w:type="auto"/>
        <w:tblCellMar>
          <w:left w:w="0" w:type="dxa"/>
          <w:right w:w="0" w:type="dxa"/>
        </w:tblCellMar>
        <w:tblLook w:val="0600" w:firstRow="0" w:lastRow="0" w:firstColumn="0" w:lastColumn="0" w:noHBand="1" w:noVBand="1"/>
      </w:tblPr>
      <w:tblGrid>
        <w:gridCol w:w="2188"/>
        <w:gridCol w:w="1976"/>
        <w:gridCol w:w="1681"/>
        <w:gridCol w:w="3207"/>
      </w:tblGrid>
      <w:tr w:rsidR="00352C0E" w:rsidRPr="00BD5968" w14:paraId="51508245"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D227055" w14:textId="7777777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Parameters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3C6151" w14:textId="7777777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Device 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FE558E0" w14:textId="7504EE0D" w:rsidR="00352C0E" w:rsidRPr="00BD5968" w:rsidRDefault="00352C0E" w:rsidP="00352C0E">
            <w:pPr>
              <w:pStyle w:val="a0"/>
              <w:spacing w:before="60"/>
              <w:rPr>
                <w:rFonts w:eastAsiaTheme="minorEastAsia"/>
                <w:b/>
                <w:bCs/>
                <w:lang w:val="en-US" w:eastAsia="zh-CN"/>
              </w:rPr>
            </w:pPr>
            <w:r w:rsidRPr="00BD5968">
              <w:rPr>
                <w:rFonts w:eastAsiaTheme="minorEastAsia"/>
                <w:b/>
                <w:bCs/>
                <w:lang w:val="en-US" w:eastAsia="zh-CN"/>
              </w:rPr>
              <w:t xml:space="preserve">Device </w:t>
            </w:r>
            <w:r>
              <w:rPr>
                <w:rFonts w:eastAsiaTheme="minorEastAsia"/>
                <w:b/>
                <w:bCs/>
                <w:lang w:val="en-US" w:eastAsia="zh-CN"/>
              </w:rPr>
              <w:t>2</w:t>
            </w:r>
            <w:r>
              <w:rPr>
                <w:rFonts w:eastAsiaTheme="minorEastAsia" w:hint="eastAsia"/>
                <w:b/>
                <w:bCs/>
                <w:lang w:val="en-US" w:eastAsia="zh-CN"/>
              </w:rPr>
              <w:t>a/</w:t>
            </w:r>
            <w:r>
              <w:rPr>
                <w:rFonts w:eastAsiaTheme="minorEastAsia"/>
                <w:b/>
                <w:bCs/>
                <w:lang w:val="en-US" w:eastAsia="zh-CN"/>
              </w:rPr>
              <w:t>b</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06E44C1" w14:textId="196AC3C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Notes</w:t>
            </w:r>
          </w:p>
        </w:tc>
      </w:tr>
      <w:tr w:rsidR="00352C0E" w:rsidRPr="00BD5968" w14:paraId="62EF0D43"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8A2691C" w14:textId="34B9001C"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ower consumption for rx (uw)</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9A71B0F"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7015523C" w14:textId="5E18F8CC" w:rsidR="00352C0E" w:rsidRPr="00BD5968" w:rsidRDefault="007F3DAA" w:rsidP="00352C0E">
            <w:pPr>
              <w:pStyle w:val="a0"/>
              <w:spacing w:before="60"/>
              <w:rPr>
                <w:rFonts w:eastAsiaTheme="minorEastAsia"/>
                <w:lang w:val="en-US" w:eastAsia="zh-CN"/>
              </w:rPr>
            </w:pPr>
            <w:r>
              <w:rPr>
                <w:rFonts w:eastAsiaTheme="minorEastAsia"/>
                <w:lang w:val="en-US" w:eastAsia="zh-CN"/>
              </w:rPr>
              <w:t>2</w:t>
            </w:r>
            <w:r w:rsidR="002B56A3">
              <w:rPr>
                <w:rFonts w:eastAsiaTheme="minorEastAsia"/>
                <w:lang w:val="en-US" w:eastAsia="zh-CN"/>
              </w:rPr>
              <w:t>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AC5D7A8" w14:textId="0C8F49F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10C85449"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7DCBD40" w14:textId="6FD4FCF4"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ower consumption for tx (uw)</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A550808"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1D5C8F58" w14:textId="49687AF3" w:rsidR="00352C0E" w:rsidRPr="00BD5968" w:rsidRDefault="007F3DAA" w:rsidP="00352C0E">
            <w:pPr>
              <w:pStyle w:val="a0"/>
              <w:spacing w:before="60"/>
              <w:rPr>
                <w:rFonts w:eastAsiaTheme="minorEastAsia"/>
                <w:lang w:val="en-US" w:eastAsia="zh-CN"/>
              </w:rPr>
            </w:pPr>
            <w:r>
              <w:rPr>
                <w:rFonts w:eastAsiaTheme="minorEastAsia"/>
                <w:lang w:val="en-US" w:eastAsia="zh-CN"/>
              </w:rPr>
              <w:t>2</w:t>
            </w:r>
            <w:r w:rsidR="002B56A3">
              <w:rPr>
                <w:rFonts w:eastAsiaTheme="minorEastAsia"/>
                <w:lang w:val="en-US" w:eastAsia="zh-CN"/>
              </w:rPr>
              <w:t>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21F531" w14:textId="7D00A8E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06C51F03"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056352E" w14:textId="646A8387"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ower consumption for clock(uw)</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6431C8C"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0.1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2BDFF52" w14:textId="093D45AD"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7AB03FF" w14:textId="02F3EC54"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96C8E9B"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343739B" w14:textId="1B42B812" w:rsidR="00352C0E" w:rsidRPr="00BD5968" w:rsidRDefault="00352C0E" w:rsidP="00352C0E">
            <w:pPr>
              <w:pStyle w:val="a0"/>
              <w:spacing w:before="60"/>
              <w:rPr>
                <w:rFonts w:eastAsiaTheme="minorEastAsia"/>
                <w:lang w:val="en-US" w:eastAsia="zh-CN"/>
              </w:rPr>
            </w:pPr>
            <w:r>
              <w:rPr>
                <w:rFonts w:eastAsiaTheme="minorEastAsia"/>
                <w:lang w:val="en-US" w:eastAsia="zh-CN"/>
              </w:rPr>
              <w:t>S</w:t>
            </w:r>
            <w:r w:rsidRPr="00BD5968">
              <w:rPr>
                <w:rFonts w:eastAsiaTheme="minorEastAsia"/>
                <w:lang w:val="en-US" w:eastAsia="zh-CN"/>
              </w:rPr>
              <w:t>ize of the capacitor for energy storage (uF)</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B6E004" w14:textId="1A07DCE7" w:rsidR="00352C0E" w:rsidRPr="00BD5968" w:rsidRDefault="00352C0E" w:rsidP="00352C0E">
            <w:pPr>
              <w:pStyle w:val="a0"/>
              <w:spacing w:before="60"/>
              <w:jc w:val="left"/>
              <w:rPr>
                <w:rFonts w:eastAsiaTheme="minorEastAsia"/>
                <w:lang w:val="en-US" w:eastAsia="zh-CN"/>
              </w:rPr>
            </w:pPr>
            <w:r>
              <w:rPr>
                <w:rFonts w:eastAsiaTheme="minorEastAsia"/>
                <w:lang w:val="en-US" w:eastAsia="zh-CN"/>
              </w:rPr>
              <w:t>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312681A9" w14:textId="47A24B7C" w:rsidR="00352C0E" w:rsidRPr="00BD5968" w:rsidRDefault="00352C0E" w:rsidP="00352C0E">
            <w:pPr>
              <w:pStyle w:val="a0"/>
              <w:spacing w:before="60"/>
              <w:rPr>
                <w:rFonts w:eastAsiaTheme="minorEastAsia"/>
                <w:lang w:val="en-US" w:eastAsia="zh-CN"/>
              </w:rPr>
            </w:pPr>
            <w:r>
              <w:rPr>
                <w:rFonts w:eastAsiaTheme="minorEastAsia"/>
                <w:lang w:val="en-US" w:eastAsia="zh-CN"/>
              </w:rPr>
              <w:t>1</w:t>
            </w:r>
            <w:r w:rsidR="002B56A3">
              <w:rPr>
                <w:rFonts w:eastAsiaTheme="minorEastAsia"/>
                <w:lang w:val="en-US" w:eastAsia="zh-CN"/>
              </w:rPr>
              <w:t>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BBCEA12" w14:textId="6ED65FCF"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47C0191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4A79086" w14:textId="2D2BACC9" w:rsidR="00352C0E" w:rsidRPr="00BD5968" w:rsidRDefault="00352C0E" w:rsidP="00352C0E">
            <w:pPr>
              <w:pStyle w:val="a0"/>
              <w:spacing w:before="60"/>
              <w:rPr>
                <w:rFonts w:eastAsiaTheme="minorEastAsia"/>
                <w:lang w:val="en-US" w:eastAsia="zh-CN"/>
              </w:rPr>
            </w:pPr>
            <w:r>
              <w:rPr>
                <w:rFonts w:eastAsiaTheme="minorEastAsia"/>
                <w:lang w:val="en-US" w:eastAsia="zh-CN"/>
              </w:rPr>
              <w:lastRenderedPageBreak/>
              <w:t>V</w:t>
            </w:r>
            <w:r w:rsidRPr="00BD5968">
              <w:rPr>
                <w:rFonts w:eastAsiaTheme="minorEastAsia"/>
                <w:lang w:val="en-US" w:eastAsia="zh-CN"/>
              </w:rPr>
              <w:t>oltage (V)</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6031B4"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2E45674" w14:textId="037ABDE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45FBC1A" w14:textId="2D48F4CE"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1E2B031"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F8EA966" w14:textId="62BD9AA7" w:rsidR="00352C0E" w:rsidRPr="00BD5968" w:rsidRDefault="00352C0E" w:rsidP="00352C0E">
            <w:pPr>
              <w:pStyle w:val="a0"/>
              <w:spacing w:before="60"/>
              <w:rPr>
                <w:rFonts w:eastAsiaTheme="minorEastAsia"/>
                <w:lang w:val="en-US" w:eastAsia="zh-CN"/>
              </w:rPr>
            </w:pPr>
            <w:r>
              <w:rPr>
                <w:rFonts w:eastAsiaTheme="minorEastAsia"/>
                <w:lang w:val="en-US" w:eastAsia="zh-CN"/>
              </w:rPr>
              <w:t>M</w:t>
            </w:r>
            <w:r w:rsidRPr="00BD5968">
              <w:rPr>
                <w:rFonts w:eastAsiaTheme="minorEastAsia"/>
                <w:lang w:val="en-US" w:eastAsia="zh-CN"/>
              </w:rPr>
              <w:t>ax energy storage(uJ)</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F056A13" w14:textId="77058A34" w:rsidR="00352C0E" w:rsidRPr="00BD5968" w:rsidRDefault="00352C0E" w:rsidP="00352C0E">
            <w:pPr>
              <w:pStyle w:val="a0"/>
              <w:spacing w:before="60"/>
              <w:jc w:val="left"/>
              <w:rPr>
                <w:rFonts w:eastAsiaTheme="minorEastAsia"/>
                <w:lang w:val="en-US" w:eastAsia="zh-CN"/>
              </w:rPr>
            </w:pPr>
            <w:r>
              <w:rPr>
                <w:rFonts w:eastAsiaTheme="minorEastAsia"/>
                <w:lang w:val="en-US" w:eastAsia="zh-CN"/>
              </w:rPr>
              <w:t>0.</w:t>
            </w:r>
            <w:r w:rsidRPr="00BD5968">
              <w:rPr>
                <w:rFonts w:eastAsiaTheme="minorEastAsia"/>
                <w:lang w:val="en-US" w:eastAsia="zh-CN"/>
              </w:rPr>
              <w:t>5</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8CBB4C8" w14:textId="13E161F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5</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C32155" w14:textId="6CD5954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xml:space="preserve">assuming all can be used for tx/rx/clock </w:t>
            </w:r>
          </w:p>
        </w:tc>
      </w:tr>
      <w:tr w:rsidR="00352C0E" w:rsidRPr="00BD5968" w14:paraId="5D7DA02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8E1A60" w14:textId="48659F54" w:rsidR="00352C0E" w:rsidRPr="00BD5968" w:rsidRDefault="00352C0E" w:rsidP="00352C0E">
            <w:pPr>
              <w:pStyle w:val="a0"/>
              <w:spacing w:before="60"/>
              <w:rPr>
                <w:rFonts w:eastAsiaTheme="minorEastAsia"/>
                <w:lang w:val="en-US" w:eastAsia="zh-CN"/>
              </w:rPr>
            </w:pPr>
            <w:r>
              <w:rPr>
                <w:rFonts w:eastAsiaTheme="minorEastAsia"/>
                <w:lang w:val="en-US" w:eastAsia="zh-CN"/>
              </w:rPr>
              <w:t>R</w:t>
            </w:r>
            <w:r w:rsidRPr="00BD5968">
              <w:rPr>
                <w:rFonts w:eastAsiaTheme="minorEastAsia"/>
                <w:lang w:val="en-US" w:eastAsia="zh-CN"/>
              </w:rPr>
              <w:t>x power for energy harvesting (dBm)</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6968ECC"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3C0D7F0D" w14:textId="703F2B48"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-20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8F0EB3F" w14:textId="19E3324D"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370A065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77526CC" w14:textId="08D60502"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ower conversion efficiency</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45E2FE9"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0.1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002BF8BB" w14:textId="426C69F5"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0.1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C60C247" w14:textId="6CCFEFB6"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1A7E8C48"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6A13A2E" w14:textId="0A23C295" w:rsidR="00352C0E" w:rsidRPr="00BD5968" w:rsidRDefault="00352C0E" w:rsidP="00352C0E">
            <w:pPr>
              <w:pStyle w:val="a0"/>
              <w:spacing w:before="60"/>
              <w:rPr>
                <w:rFonts w:eastAsiaTheme="minorEastAsia"/>
                <w:lang w:val="en-US" w:eastAsia="zh-CN"/>
              </w:rPr>
            </w:pPr>
            <w:r>
              <w:rPr>
                <w:rFonts w:eastAsiaTheme="minorEastAsia"/>
                <w:lang w:val="en-US" w:eastAsia="zh-CN"/>
              </w:rPr>
              <w:t>N</w:t>
            </w:r>
            <w:r w:rsidRPr="00BD5968">
              <w:rPr>
                <w:rFonts w:eastAsiaTheme="minorEastAsia"/>
                <w:lang w:val="en-US" w:eastAsia="zh-CN"/>
              </w:rPr>
              <w:t>o. of exchanged bits to inventory one device</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241A7A4"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146</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3AE09D2" w14:textId="5429BF2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146</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C90981" w14:textId="31F1C8B8"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QueryRep+RN16+ACK+EPC+16CRC</w:t>
            </w:r>
          </w:p>
        </w:tc>
      </w:tr>
      <w:tr w:rsidR="00352C0E" w:rsidRPr="00BD5968" w14:paraId="53FE71E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3D867B9" w14:textId="4548DC91" w:rsidR="00352C0E" w:rsidRPr="00BD5968" w:rsidRDefault="00352C0E" w:rsidP="00352C0E">
            <w:pPr>
              <w:pStyle w:val="a0"/>
              <w:spacing w:before="60"/>
              <w:rPr>
                <w:rFonts w:eastAsiaTheme="minorEastAsia"/>
                <w:lang w:val="en-US" w:eastAsia="zh-CN"/>
              </w:rPr>
            </w:pPr>
            <w:r>
              <w:rPr>
                <w:rFonts w:eastAsiaTheme="minorEastAsia"/>
                <w:lang w:val="en-US" w:eastAsia="zh-CN"/>
              </w:rPr>
              <w:t>T</w:t>
            </w:r>
            <w:r w:rsidRPr="00BD5968">
              <w:rPr>
                <w:rFonts w:eastAsiaTheme="minorEastAsia"/>
                <w:lang w:val="en-US" w:eastAsia="zh-CN"/>
              </w:rPr>
              <w:t>ime for tx one bit (us)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00FD536"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71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449EEA4D" w14:textId="6096611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71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A734A84" w14:textId="66BB906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M=2, Manchester</w:t>
            </w:r>
          </w:p>
        </w:tc>
      </w:tr>
      <w:tr w:rsidR="00352C0E" w:rsidRPr="00BD5968" w14:paraId="50DB833D"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363D353"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T_R2D_Min (us)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7AF0A65"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200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947C4FF" w14:textId="041815E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200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12E861A" w14:textId="1F8F58A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827657D"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46954D"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T_D2R_Min(us)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EDA7227"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70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17D94F9" w14:textId="2B0D61F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70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D5A3170" w14:textId="315D406E"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A94F178"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A6D310C"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No. of devices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9FF5B86"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600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0F3F709" w14:textId="3B73FDCC"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600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466E610" w14:textId="29C90C9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400m^2*1.5</w:t>
            </w:r>
          </w:p>
        </w:tc>
      </w:tr>
      <w:tr w:rsidR="00352C0E" w:rsidRPr="00BD5968" w14:paraId="568CD79F"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F005399"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Time needed to inventory all devices (s)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A93E79A" w14:textId="189CB894" w:rsidR="00352C0E" w:rsidRPr="00BD5968" w:rsidRDefault="00352C0E" w:rsidP="00352C0E">
            <w:pPr>
              <w:pStyle w:val="a0"/>
              <w:spacing w:before="60"/>
              <w:jc w:val="left"/>
              <w:rPr>
                <w:rFonts w:eastAsiaTheme="minorEastAsia"/>
                <w:lang w:val="en-US" w:eastAsia="zh-CN"/>
              </w:rPr>
            </w:pPr>
            <w:r w:rsidRPr="00775F9B">
              <w:rPr>
                <w:rFonts w:eastAsiaTheme="minorEastAsia"/>
                <w:color w:val="FF0000"/>
                <w:lang w:val="en-US" w:eastAsia="zh-CN"/>
              </w:rPr>
              <w:t>6.5016</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4E57D500" w14:textId="6BDC565F" w:rsidR="00352C0E" w:rsidRPr="00BD5968" w:rsidRDefault="00352C0E" w:rsidP="00352C0E">
            <w:pPr>
              <w:pStyle w:val="a0"/>
              <w:spacing w:before="60"/>
              <w:rPr>
                <w:rFonts w:eastAsiaTheme="minorEastAsia"/>
                <w:lang w:val="en-US" w:eastAsia="zh-CN"/>
              </w:rPr>
            </w:pPr>
            <w:r w:rsidRPr="00775F9B">
              <w:rPr>
                <w:rFonts w:eastAsiaTheme="minorEastAsia"/>
                <w:color w:val="FF0000"/>
                <w:lang w:val="en-US" w:eastAsia="zh-CN"/>
              </w:rPr>
              <w:t>6.5016</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728E2AC" w14:textId="4A58DE6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A1895FB" w14:textId="77777777" w:rsidTr="00984631">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213986A" w14:textId="77777777" w:rsidR="00352C0E" w:rsidRPr="00BD5968" w:rsidRDefault="00352C0E" w:rsidP="00352C0E">
            <w:pPr>
              <w:pStyle w:val="a0"/>
              <w:spacing w:before="60"/>
              <w:rPr>
                <w:rFonts w:eastAsiaTheme="minorEastAsia"/>
                <w:lang w:val="en-US" w:eastAsia="zh-CN"/>
              </w:rPr>
            </w:pPr>
          </w:p>
        </w:tc>
        <w:tc>
          <w:tcPr>
            <w:tcW w:w="3657" w:type="dxa"/>
            <w:gridSpan w:val="2"/>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069F791" w14:textId="7CAEC6EB" w:rsidR="00352C0E" w:rsidRPr="00BD5968" w:rsidRDefault="00352C0E" w:rsidP="00352C0E">
            <w:pPr>
              <w:pStyle w:val="a0"/>
              <w:spacing w:before="60"/>
              <w:jc w:val="center"/>
              <w:rPr>
                <w:rFonts w:eastAsiaTheme="minorEastAsia"/>
                <w:lang w:val="en-US" w:eastAsia="zh-CN"/>
              </w:rPr>
            </w:pPr>
            <w:r w:rsidRPr="00BD5968">
              <w:rPr>
                <w:rFonts w:eastAsiaTheme="minorEastAsia"/>
                <w:lang w:val="en-US" w:eastAsia="zh-CN"/>
              </w:rPr>
              <w:t>Sustainable time</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6F903EE" w14:textId="1A934FD2" w:rsidR="00352C0E" w:rsidRPr="00BD5968" w:rsidRDefault="00352C0E" w:rsidP="00352C0E">
            <w:pPr>
              <w:pStyle w:val="a0"/>
              <w:spacing w:before="60"/>
              <w:rPr>
                <w:rFonts w:eastAsiaTheme="minorEastAsia"/>
                <w:lang w:val="en-US" w:eastAsia="zh-CN"/>
              </w:rPr>
            </w:pPr>
          </w:p>
        </w:tc>
      </w:tr>
      <w:tr w:rsidR="007F3DAA" w:rsidRPr="00BD5968" w14:paraId="566B585D" w14:textId="77777777" w:rsidTr="006002F3">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C3E93D5" w14:textId="3F2E340F" w:rsidR="007F3DAA" w:rsidRPr="00BD5968" w:rsidRDefault="007F3DAA" w:rsidP="007F3DAA">
            <w:pPr>
              <w:pStyle w:val="a0"/>
              <w:spacing w:after="0"/>
              <w:rPr>
                <w:rFonts w:eastAsiaTheme="minorEastAsia"/>
                <w:lang w:val="en-US" w:eastAsia="zh-CN"/>
              </w:rPr>
            </w:pPr>
            <w:r>
              <w:rPr>
                <w:rFonts w:eastAsiaTheme="minorEastAsia"/>
                <w:lang w:val="en-US" w:eastAsia="zh-CN"/>
              </w:rPr>
              <w:t>A</w:t>
            </w:r>
            <w:r w:rsidRPr="00BD5968">
              <w:rPr>
                <w:rFonts w:eastAsiaTheme="minorEastAsia"/>
                <w:lang w:val="en-US" w:eastAsia="zh-CN"/>
              </w:rPr>
              <w:t>lways monitoring, no energy harvesting(s)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7B9F718" w14:textId="58140A5E" w:rsidR="007F3DAA" w:rsidRPr="00775F9B" w:rsidRDefault="007F3DAA" w:rsidP="007F3DAA">
            <w:pPr>
              <w:pStyle w:val="a0"/>
              <w:spacing w:after="0"/>
              <w:jc w:val="left"/>
              <w:rPr>
                <w:rFonts w:eastAsiaTheme="minorEastAsia"/>
                <w:color w:val="FF0000"/>
                <w:lang w:val="en-US" w:eastAsia="zh-CN"/>
              </w:rPr>
            </w:pPr>
            <w:r w:rsidRPr="00775F9B">
              <w:rPr>
                <w:rFonts w:eastAsiaTheme="minorEastAsia"/>
                <w:color w:val="FF0000"/>
                <w:lang w:val="en-US" w:eastAsia="zh-CN"/>
              </w:rPr>
              <w:t>0.25</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0FB21294" w14:textId="10CA131D" w:rsidR="007F3DAA" w:rsidRPr="00775F9B" w:rsidRDefault="007F3DAA" w:rsidP="007F3DAA">
            <w:pPr>
              <w:pStyle w:val="a0"/>
              <w:spacing w:after="0"/>
              <w:rPr>
                <w:rFonts w:eastAsiaTheme="minorEastAsia"/>
                <w:color w:val="FF0000"/>
                <w:lang w:val="en-US" w:eastAsia="zh-CN"/>
              </w:rPr>
            </w:pPr>
            <w:r w:rsidRPr="00775F9B">
              <w:rPr>
                <w:rFonts w:eastAsiaTheme="minorEastAsia"/>
                <w:color w:val="FF0000"/>
                <w:lang w:val="en-US" w:eastAsia="zh-CN"/>
              </w:rPr>
              <w:t>0.025</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4492DB6" w14:textId="1C4B4C12" w:rsidR="007F3DAA" w:rsidRPr="00BD5968" w:rsidRDefault="007F3DAA" w:rsidP="007F3DAA">
            <w:pPr>
              <w:pStyle w:val="a0"/>
              <w:spacing w:after="0"/>
              <w:rPr>
                <w:rFonts w:eastAsiaTheme="minorEastAsia"/>
                <w:lang w:val="en-US" w:eastAsia="zh-CN"/>
              </w:rPr>
            </w:pPr>
          </w:p>
        </w:tc>
      </w:tr>
      <w:tr w:rsidR="007F3DAA" w:rsidRPr="00BD5968" w14:paraId="39946BF2" w14:textId="77777777" w:rsidTr="006002F3">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F29B8EE" w14:textId="6A8FEBD4" w:rsidR="007F3DAA" w:rsidRPr="00BD5968" w:rsidRDefault="007F3DAA" w:rsidP="007F3DAA">
            <w:pPr>
              <w:pStyle w:val="a0"/>
              <w:spacing w:after="0"/>
              <w:rPr>
                <w:rFonts w:eastAsiaTheme="minorEastAsia"/>
                <w:lang w:val="en-US" w:eastAsia="zh-CN"/>
              </w:rPr>
            </w:pPr>
            <w:r w:rsidRPr="00BD5968">
              <w:rPr>
                <w:rFonts w:eastAsiaTheme="minorEastAsia"/>
                <w:lang w:val="en-US" w:eastAsia="zh-CN"/>
              </w:rPr>
              <w:t>10%timing for monitoring, 90% time for charging and maintaining clock(s)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EA877CD" w14:textId="571E12F1" w:rsidR="007F3DAA" w:rsidRPr="00775F9B" w:rsidRDefault="007F3DAA" w:rsidP="007F3DAA">
            <w:pPr>
              <w:pStyle w:val="a0"/>
              <w:spacing w:after="0"/>
              <w:jc w:val="left"/>
              <w:rPr>
                <w:rFonts w:eastAsiaTheme="minorEastAsia"/>
                <w:color w:val="FF0000"/>
                <w:lang w:val="en-US" w:eastAsia="zh-CN"/>
              </w:rPr>
            </w:pPr>
            <w:r w:rsidRPr="00775F9B">
              <w:rPr>
                <w:rFonts w:eastAsiaTheme="minorEastAsia"/>
                <w:color w:val="FF0000"/>
                <w:lang w:val="en-US" w:eastAsia="zh-CN"/>
              </w:rPr>
              <w:t>0.416</w:t>
            </w:r>
            <w:r w:rsidR="00277203" w:rsidRPr="00775F9B">
              <w:rPr>
                <w:rFonts w:eastAsiaTheme="minorEastAsia"/>
                <w:color w:val="FF0000"/>
                <w:lang w:val="en-US" w:eastAsia="zh-CN"/>
              </w:rPr>
              <w:t>7</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BDA7FDA" w14:textId="334C0452" w:rsidR="007F3DAA" w:rsidRPr="00775F9B" w:rsidRDefault="007F3DAA" w:rsidP="007F3DAA">
            <w:pPr>
              <w:pStyle w:val="a0"/>
              <w:spacing w:after="0"/>
              <w:rPr>
                <w:rFonts w:eastAsiaTheme="minorEastAsia"/>
                <w:color w:val="FF0000"/>
                <w:lang w:val="en-US" w:eastAsia="zh-CN"/>
              </w:rPr>
            </w:pPr>
            <w:r w:rsidRPr="00775F9B">
              <w:rPr>
                <w:rFonts w:eastAsiaTheme="minorEastAsia"/>
                <w:color w:val="FF0000"/>
                <w:lang w:val="en-US" w:eastAsia="zh-CN"/>
              </w:rPr>
              <w:t>0.0416</w:t>
            </w:r>
            <w:r w:rsidR="00277203" w:rsidRPr="00775F9B">
              <w:rPr>
                <w:rFonts w:eastAsiaTheme="minorEastAsia"/>
                <w:color w:val="FF0000"/>
                <w:lang w:val="en-US" w:eastAsia="zh-CN"/>
              </w:rPr>
              <w:t>7</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08B856" w14:textId="3D7F688B" w:rsidR="007F3DAA" w:rsidRPr="00BD5968" w:rsidRDefault="007F3DAA" w:rsidP="007F3DAA">
            <w:pPr>
              <w:pStyle w:val="a0"/>
              <w:spacing w:after="0"/>
              <w:rPr>
                <w:rFonts w:eastAsiaTheme="minorEastAsia"/>
                <w:lang w:val="en-US" w:eastAsia="zh-CN"/>
              </w:rPr>
            </w:pPr>
          </w:p>
        </w:tc>
      </w:tr>
    </w:tbl>
    <w:p w14:paraId="6156983E" w14:textId="5298F28B" w:rsidR="00BD5968" w:rsidRDefault="00BD5968" w:rsidP="00DA3EFB">
      <w:pPr>
        <w:pStyle w:val="a0"/>
        <w:spacing w:before="60"/>
        <w:jc w:val="left"/>
        <w:rPr>
          <w:rFonts w:eastAsiaTheme="minorEastAsia"/>
          <w:lang w:eastAsia="zh-CN"/>
        </w:rPr>
      </w:pPr>
    </w:p>
    <w:p w14:paraId="0A438FA3" w14:textId="2D7F24C4" w:rsidR="006C18F8" w:rsidRDefault="00CB4776" w:rsidP="006C18F8">
      <w:pPr>
        <w:pStyle w:val="a0"/>
        <w:spacing w:before="60"/>
        <w:jc w:val="left"/>
        <w:rPr>
          <w:rFonts w:eastAsiaTheme="minorEastAsia"/>
          <w:lang w:val="en-US" w:eastAsia="zh-CN"/>
        </w:rPr>
      </w:pPr>
      <w:r w:rsidRPr="00172FFC">
        <w:rPr>
          <w:rFonts w:ascii="Times New Roman" w:eastAsia="宋体" w:hAnsi="Times New Roman"/>
          <w:szCs w:val="20"/>
          <w:lang w:eastAsia="zh-CN"/>
        </w:rPr>
        <w:t xml:space="preserve">As it can be seen in red </w:t>
      </w:r>
      <w:r w:rsidR="00C06211" w:rsidRPr="00172FFC">
        <w:rPr>
          <w:rFonts w:ascii="Times New Roman" w:eastAsia="宋体" w:hAnsi="Times New Roman"/>
          <w:szCs w:val="20"/>
          <w:lang w:eastAsia="zh-CN"/>
        </w:rPr>
        <w:t>numbers</w:t>
      </w:r>
      <w:r w:rsidRPr="00172FFC">
        <w:rPr>
          <w:rFonts w:ascii="Times New Roman" w:eastAsia="宋体" w:hAnsi="Times New Roman"/>
          <w:szCs w:val="20"/>
          <w:lang w:eastAsia="zh-CN"/>
        </w:rPr>
        <w:t>, a</w:t>
      </w:r>
      <w:r w:rsidR="006C18F8" w:rsidRPr="00172FFC">
        <w:rPr>
          <w:rFonts w:ascii="Times New Roman" w:eastAsia="宋体" w:hAnsi="Times New Roman"/>
          <w:szCs w:val="20"/>
          <w:lang w:eastAsia="zh-CN"/>
        </w:rPr>
        <w:t xml:space="preserve"> device may not be able to finish the whole inventory process under the case that large number of devices, wider area of coverage. The devices 2a/b may not even complete few queries and have to cold-start in the next round. This could mean the devices may not even be able to detected by reader. To address issues</w:t>
      </w:r>
      <w:r w:rsidR="00D37A91">
        <w:rPr>
          <w:rFonts w:ascii="Times New Roman" w:eastAsia="宋体" w:hAnsi="Times New Roman"/>
          <w:szCs w:val="20"/>
          <w:lang w:eastAsia="zh-CN"/>
        </w:rPr>
        <w:t xml:space="preserve"> like this, </w:t>
      </w:r>
      <w:r w:rsidR="00D37A91" w:rsidRPr="00D37A91">
        <w:rPr>
          <w:rFonts w:ascii="Times New Roman" w:eastAsia="宋体" w:hAnsi="Times New Roman"/>
          <w:szCs w:val="20"/>
          <w:lang w:eastAsia="zh-CN"/>
        </w:rPr>
        <w:t>it is beneficial to define three states for the devices (i.e., ON / OFF / SLEEP)</w:t>
      </w:r>
      <w:r w:rsidR="006C18F8" w:rsidRPr="00172FFC">
        <w:rPr>
          <w:rFonts w:ascii="Times New Roman" w:eastAsia="宋体" w:hAnsi="Times New Roman"/>
          <w:szCs w:val="20"/>
          <w:lang w:eastAsia="zh-CN"/>
        </w:rPr>
        <w:t xml:space="preserve">. </w:t>
      </w:r>
      <w:r w:rsidR="0013119A" w:rsidRPr="0013119A">
        <w:rPr>
          <w:rFonts w:ascii="Times New Roman" w:eastAsia="宋体" w:hAnsi="Times New Roman"/>
          <w:szCs w:val="20"/>
          <w:lang w:eastAsia="zh-CN"/>
        </w:rPr>
        <w:t xml:space="preserve">Since </w:t>
      </w:r>
      <w:r w:rsidR="00D37A91">
        <w:rPr>
          <w:rFonts w:ascii="Times New Roman" w:eastAsia="宋体" w:hAnsi="Times New Roman"/>
          <w:szCs w:val="20"/>
          <w:lang w:eastAsia="zh-CN"/>
        </w:rPr>
        <w:t>the</w:t>
      </w:r>
      <w:r w:rsidR="0013119A" w:rsidRPr="0013119A">
        <w:rPr>
          <w:rFonts w:ascii="Times New Roman" w:eastAsia="宋体" w:hAnsi="Times New Roman"/>
          <w:szCs w:val="20"/>
          <w:lang w:eastAsia="zh-CN"/>
        </w:rPr>
        <w:t xml:space="preserve"> topic has been extensively discussed in RAN1</w:t>
      </w:r>
      <w:r w:rsidR="0013119A">
        <w:rPr>
          <w:rFonts w:ascii="Times New Roman" w:eastAsia="宋体" w:hAnsi="Times New Roman"/>
          <w:szCs w:val="20"/>
          <w:lang w:eastAsia="zh-CN"/>
        </w:rPr>
        <w:t xml:space="preserve"> and RAN</w:t>
      </w:r>
      <w:r w:rsidR="0013119A" w:rsidRPr="0013119A">
        <w:rPr>
          <w:rFonts w:ascii="Times New Roman" w:eastAsia="宋体" w:hAnsi="Times New Roman"/>
          <w:szCs w:val="20"/>
          <w:lang w:eastAsia="zh-CN"/>
        </w:rPr>
        <w:t>, the l</w:t>
      </w:r>
      <w:r w:rsidR="0013119A">
        <w:rPr>
          <w:rFonts w:ascii="Times New Roman" w:eastAsia="宋体" w:hAnsi="Times New Roman"/>
          <w:szCs w:val="20"/>
          <w:lang w:eastAsia="zh-CN"/>
        </w:rPr>
        <w:t>as</w:t>
      </w:r>
      <w:r w:rsidR="0013119A" w:rsidRPr="0013119A">
        <w:rPr>
          <w:rFonts w:ascii="Times New Roman" w:eastAsia="宋体" w:hAnsi="Times New Roman"/>
          <w:szCs w:val="20"/>
          <w:lang w:eastAsia="zh-CN"/>
        </w:rPr>
        <w:t>t proposal</w:t>
      </w:r>
      <w:r w:rsidR="0013119A">
        <w:rPr>
          <w:rFonts w:ascii="Times New Roman" w:eastAsia="宋体" w:hAnsi="Times New Roman"/>
          <w:szCs w:val="20"/>
          <w:lang w:eastAsia="zh-CN"/>
        </w:rPr>
        <w:t xml:space="preserve"> in section 3.4</w:t>
      </w:r>
      <w:r w:rsidR="0013119A" w:rsidRPr="0013119A">
        <w:rPr>
          <w:rFonts w:ascii="Times New Roman" w:eastAsia="宋体" w:hAnsi="Times New Roman"/>
          <w:szCs w:val="20"/>
          <w:lang w:eastAsia="zh-CN"/>
        </w:rPr>
        <w:t xml:space="preserve"> </w:t>
      </w:r>
      <w:r w:rsidR="0013119A">
        <w:rPr>
          <w:rFonts w:ascii="Times New Roman" w:eastAsia="宋体" w:hAnsi="Times New Roman"/>
          <w:szCs w:val="20"/>
          <w:lang w:eastAsia="zh-CN"/>
        </w:rPr>
        <w:t>of</w:t>
      </w:r>
      <w:r w:rsidR="0013119A" w:rsidRPr="0013119A">
        <w:rPr>
          <w:rFonts w:ascii="Times New Roman" w:eastAsia="宋体" w:hAnsi="Times New Roman"/>
          <w:szCs w:val="20"/>
          <w:lang w:eastAsia="zh-CN"/>
        </w:rPr>
        <w:t xml:space="preserve"> [</w:t>
      </w:r>
      <w:r w:rsidR="0013119A">
        <w:rPr>
          <w:rFonts w:ascii="Times New Roman" w:eastAsia="宋体" w:hAnsi="Times New Roman"/>
          <w:szCs w:val="20"/>
          <w:lang w:eastAsia="zh-CN"/>
        </w:rPr>
        <w:t>7</w:t>
      </w:r>
      <w:r w:rsidR="0013119A" w:rsidRPr="0013119A">
        <w:rPr>
          <w:rFonts w:ascii="Times New Roman" w:eastAsia="宋体" w:hAnsi="Times New Roman"/>
          <w:szCs w:val="20"/>
          <w:lang w:eastAsia="zh-CN"/>
        </w:rPr>
        <w:t>] is a good starting point for this meeting.</w:t>
      </w:r>
      <w:r w:rsidR="002B7D77">
        <w:rPr>
          <w:rFonts w:eastAsiaTheme="minorEastAsia"/>
          <w:lang w:val="en-US" w:eastAsia="zh-CN"/>
        </w:rPr>
        <w:t>:</w:t>
      </w:r>
    </w:p>
    <w:tbl>
      <w:tblPr>
        <w:tblStyle w:val="aa"/>
        <w:tblW w:w="0" w:type="auto"/>
        <w:tblLook w:val="04A0" w:firstRow="1" w:lastRow="0" w:firstColumn="1" w:lastColumn="0" w:noHBand="0" w:noVBand="1"/>
      </w:tblPr>
      <w:tblGrid>
        <w:gridCol w:w="9062"/>
      </w:tblGrid>
      <w:tr w:rsidR="0013119A" w:rsidRPr="0013119A" w14:paraId="62D0F98C" w14:textId="77777777" w:rsidTr="0013119A">
        <w:tc>
          <w:tcPr>
            <w:tcW w:w="9062" w:type="dxa"/>
          </w:tcPr>
          <w:p w14:paraId="5D9CB584" w14:textId="77777777" w:rsidR="0013119A" w:rsidRPr="0013119A" w:rsidRDefault="0013119A" w:rsidP="0013119A">
            <w:pPr>
              <w:numPr>
                <w:ilvl w:val="4"/>
                <w:numId w:val="42"/>
              </w:numPr>
              <w:ind w:left="311"/>
              <w:jc w:val="both"/>
              <w:rPr>
                <w:rFonts w:ascii="Times New Roman" w:eastAsia="MS Mincho" w:hAnsi="Times New Roman"/>
                <w:lang w:val="en-US" w:eastAsia="zh-CN"/>
              </w:rPr>
            </w:pPr>
            <w:r w:rsidRPr="0013119A">
              <w:rPr>
                <w:rFonts w:ascii="Times New Roman" w:eastAsia="MS Mincho" w:hAnsi="Times New Roman"/>
                <w:lang w:val="en-US" w:eastAsia="zh-CN"/>
              </w:rPr>
              <w:t>RAN WGs are directed to study energy harvesting impacts in the following way:</w:t>
            </w:r>
          </w:p>
          <w:p w14:paraId="5FEC7E10" w14:textId="77777777" w:rsidR="0013119A" w:rsidRPr="0013119A" w:rsidRDefault="0013119A" w:rsidP="0013119A">
            <w:pPr>
              <w:numPr>
                <w:ilvl w:val="5"/>
                <w:numId w:val="42"/>
              </w:numPr>
              <w:ind w:left="736"/>
              <w:jc w:val="both"/>
              <w:rPr>
                <w:rFonts w:ascii="Times New Roman" w:eastAsia="MS Mincho" w:hAnsi="Times New Roman"/>
                <w:lang w:val="en-US" w:eastAsia="zh-CN"/>
              </w:rPr>
            </w:pPr>
            <w:r w:rsidRPr="0013119A">
              <w:rPr>
                <w:rFonts w:ascii="Times New Roman" w:eastAsia="MS Mincho" w:hAnsi="Times New Roman"/>
                <w:lang w:val="en-US" w:eastAsia="zh-CN"/>
              </w:rPr>
              <w:t xml:space="preserve">Device 1 is assumed to have two states: ON, OFF </w:t>
            </w:r>
          </w:p>
          <w:p w14:paraId="0EAD2859" w14:textId="77777777" w:rsidR="0013119A" w:rsidRPr="0013119A" w:rsidRDefault="0013119A" w:rsidP="0013119A">
            <w:pPr>
              <w:numPr>
                <w:ilvl w:val="5"/>
                <w:numId w:val="42"/>
              </w:numPr>
              <w:ind w:left="736"/>
              <w:jc w:val="both"/>
              <w:rPr>
                <w:rFonts w:ascii="Times New Roman" w:eastAsia="MS Mincho" w:hAnsi="Times New Roman"/>
                <w:lang w:val="en-US" w:eastAsia="zh-CN"/>
              </w:rPr>
            </w:pPr>
            <w:r w:rsidRPr="0013119A">
              <w:rPr>
                <w:rFonts w:ascii="Times New Roman" w:eastAsia="MS Mincho" w:hAnsi="Times New Roman"/>
                <w:lang w:val="en-US" w:eastAsia="zh-CN"/>
              </w:rPr>
              <w:t>Device 2a/2b is assumed to have three states: ON, OFF, SLEEP</w:t>
            </w:r>
          </w:p>
          <w:p w14:paraId="23F18D77" w14:textId="77777777" w:rsidR="0013119A" w:rsidRPr="0013119A" w:rsidRDefault="0013119A" w:rsidP="0013119A">
            <w:pPr>
              <w:numPr>
                <w:ilvl w:val="5"/>
                <w:numId w:val="42"/>
              </w:numPr>
              <w:ind w:left="736"/>
              <w:jc w:val="both"/>
              <w:rPr>
                <w:rFonts w:ascii="Times New Roman" w:eastAsia="MS Mincho" w:hAnsi="Times New Roman"/>
                <w:lang w:val="en-US" w:eastAsia="zh-CN"/>
              </w:rPr>
            </w:pPr>
            <w:r w:rsidRPr="0013119A">
              <w:rPr>
                <w:rFonts w:ascii="Times New Roman" w:eastAsia="MS Mincho" w:hAnsi="Times New Roman"/>
                <w:lang w:val="en-US" w:eastAsia="zh-CN"/>
              </w:rPr>
              <w:t>Identify function(s) of the device that can be assumed supported and assumed not supported in each of the above device states, subject to:</w:t>
            </w:r>
          </w:p>
          <w:p w14:paraId="04CCCB60"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ON state supports at least: transmission, reception for communication</w:t>
            </w:r>
          </w:p>
          <w:p w14:paraId="3FA2DDBE"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OFF state does not support at least: transmission, reception for communication</w:t>
            </w:r>
          </w:p>
          <w:p w14:paraId="6621A0E1"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OFF state supports at least: energy harvesting</w:t>
            </w:r>
          </w:p>
          <w:p w14:paraId="3325D64B"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SLEEP state supports at least:</w:t>
            </w:r>
          </w:p>
          <w:p w14:paraId="4D9ACD11" w14:textId="77777777" w:rsidR="0013119A" w:rsidRPr="0013119A" w:rsidRDefault="0013119A" w:rsidP="0013119A">
            <w:pPr>
              <w:numPr>
                <w:ilvl w:val="7"/>
                <w:numId w:val="43"/>
              </w:numPr>
              <w:ind w:left="1586"/>
              <w:jc w:val="both"/>
              <w:rPr>
                <w:rFonts w:ascii="Times New Roman" w:eastAsia="MS Mincho" w:hAnsi="Times New Roman"/>
                <w:lang w:val="en-US" w:eastAsia="zh-CN"/>
              </w:rPr>
            </w:pPr>
            <w:r w:rsidRPr="0013119A">
              <w:rPr>
                <w:rFonts w:ascii="Times New Roman" w:eastAsia="MS Mincho" w:hAnsi="Times New Roman"/>
                <w:lang w:val="en-US" w:eastAsia="zh-CN"/>
              </w:rPr>
              <w:t>maintaining a memory content from ON state</w:t>
            </w:r>
          </w:p>
          <w:p w14:paraId="46B9EC80" w14:textId="77777777" w:rsidR="0013119A" w:rsidRPr="0013119A" w:rsidRDefault="0013119A" w:rsidP="0013119A">
            <w:pPr>
              <w:numPr>
                <w:ilvl w:val="7"/>
                <w:numId w:val="43"/>
              </w:numPr>
              <w:ind w:left="1586"/>
              <w:jc w:val="both"/>
              <w:rPr>
                <w:rFonts w:ascii="Times New Roman" w:eastAsia="MS Mincho" w:hAnsi="Times New Roman"/>
                <w:lang w:val="en-US" w:eastAsia="zh-CN"/>
              </w:rPr>
            </w:pPr>
            <w:r w:rsidRPr="0013119A">
              <w:rPr>
                <w:rFonts w:ascii="Times New Roman" w:eastAsia="MS Mincho" w:hAnsi="Times New Roman"/>
                <w:lang w:val="en-US" w:eastAsia="zh-CN"/>
              </w:rPr>
              <w:t>Maintaining a timer (RAN1 to discuss purpose(s) of timer)</w:t>
            </w:r>
          </w:p>
          <w:p w14:paraId="65B2D6D8"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SLEEP state does not support at least: transmission</w:t>
            </w:r>
          </w:p>
          <w:p w14:paraId="18E90F56"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No additional physical layer signals/channels specific to support of SLEEP are introduced</w:t>
            </w:r>
          </w:p>
          <w:p w14:paraId="3FFE1B2D" w14:textId="77777777" w:rsidR="0013119A" w:rsidRPr="0013119A" w:rsidRDefault="0013119A" w:rsidP="0013119A">
            <w:pPr>
              <w:numPr>
                <w:ilvl w:val="5"/>
                <w:numId w:val="42"/>
              </w:numPr>
              <w:ind w:left="736"/>
              <w:jc w:val="both"/>
              <w:rPr>
                <w:rFonts w:ascii="Times New Roman" w:eastAsia="MS Mincho" w:hAnsi="Times New Roman"/>
                <w:lang w:val="en-US" w:eastAsia="zh-CN"/>
              </w:rPr>
            </w:pPr>
            <w:r w:rsidRPr="0013119A">
              <w:rPr>
                <w:rFonts w:ascii="Times New Roman" w:eastAsia="MS Mincho" w:hAnsi="Times New Roman"/>
                <w:lang w:val="en-US" w:eastAsia="zh-CN"/>
              </w:rPr>
              <w:t>Identify reader knowledge / control of the above states</w:t>
            </w:r>
          </w:p>
          <w:p w14:paraId="12656B63" w14:textId="77777777" w:rsidR="0013119A" w:rsidRPr="0013119A" w:rsidRDefault="0013119A" w:rsidP="0013119A">
            <w:pPr>
              <w:numPr>
                <w:ilvl w:val="5"/>
                <w:numId w:val="42"/>
              </w:numPr>
              <w:ind w:left="736"/>
              <w:jc w:val="both"/>
              <w:rPr>
                <w:rFonts w:ascii="Times New Roman" w:eastAsia="MS Mincho" w:hAnsi="Times New Roman"/>
                <w:lang w:val="en-US" w:eastAsia="zh-CN"/>
              </w:rPr>
            </w:pPr>
            <w:r w:rsidRPr="0013119A">
              <w:rPr>
                <w:rFonts w:ascii="Times New Roman" w:eastAsia="MS Mincho" w:hAnsi="Times New Roman"/>
                <w:lang w:val="en-US" w:eastAsia="zh-CN"/>
              </w:rPr>
              <w:t>Approximately identify durations of the above device states, by company reports. RAN1 is not required to establish a consensus model.</w:t>
            </w:r>
          </w:p>
          <w:p w14:paraId="57D566DE"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Companies can structure their report(s) of durations in their preferred way</w:t>
            </w:r>
          </w:p>
          <w:p w14:paraId="30D82B71" w14:textId="77777777" w:rsidR="0013119A" w:rsidRPr="0013119A" w:rsidRDefault="0013119A" w:rsidP="0013119A">
            <w:pPr>
              <w:numPr>
                <w:ilvl w:val="6"/>
                <w:numId w:val="42"/>
              </w:numPr>
              <w:ind w:left="1161"/>
              <w:jc w:val="both"/>
              <w:rPr>
                <w:rFonts w:ascii="Times New Roman" w:eastAsia="MS Mincho" w:hAnsi="Times New Roman"/>
                <w:lang w:val="en-US" w:eastAsia="zh-CN"/>
              </w:rPr>
            </w:pPr>
            <w:r w:rsidRPr="0013119A">
              <w:rPr>
                <w:rFonts w:ascii="Times New Roman" w:eastAsia="MS Mincho" w:hAnsi="Times New Roman"/>
                <w:lang w:val="en-US" w:eastAsia="zh-CN"/>
              </w:rPr>
              <w:t>No modeling of device/component (dis)charging characteristics</w:t>
            </w:r>
          </w:p>
          <w:p w14:paraId="70074AE4" w14:textId="77777777" w:rsidR="0013119A" w:rsidRPr="0013119A" w:rsidRDefault="0013119A" w:rsidP="0013119A">
            <w:pPr>
              <w:numPr>
                <w:ilvl w:val="6"/>
                <w:numId w:val="42"/>
              </w:numPr>
              <w:ind w:left="1161"/>
              <w:jc w:val="both"/>
              <w:rPr>
                <w:rFonts w:ascii="Arial" w:eastAsia="MS Mincho" w:hAnsi="Arial" w:cs="Arial"/>
                <w:lang w:val="en-US" w:eastAsia="zh-CN"/>
              </w:rPr>
            </w:pPr>
            <w:r w:rsidRPr="0013119A">
              <w:rPr>
                <w:rFonts w:ascii="Times New Roman" w:eastAsia="MS Mincho" w:hAnsi="Times New Roman"/>
                <w:lang w:val="en-US" w:eastAsia="zh-CN"/>
              </w:rPr>
              <w:t>This part is aimed to be completed in RAN1#118, with RAN#105 to review progress and finalize if necessary</w:t>
            </w:r>
          </w:p>
        </w:tc>
      </w:tr>
    </w:tbl>
    <w:p w14:paraId="65E84AD9" w14:textId="4193A0A9" w:rsidR="0013119A" w:rsidRPr="0013119A" w:rsidRDefault="0013119A" w:rsidP="006C18F8">
      <w:pPr>
        <w:pStyle w:val="a0"/>
        <w:spacing w:before="60"/>
        <w:jc w:val="left"/>
        <w:rPr>
          <w:rFonts w:eastAsiaTheme="minorEastAsia"/>
          <w:lang w:val="en-US" w:eastAsia="zh-CN"/>
        </w:rPr>
      </w:pPr>
    </w:p>
    <w:p w14:paraId="13EF7D96" w14:textId="7EF896CA" w:rsidR="006C18F8" w:rsidRPr="006C18F8" w:rsidRDefault="00603052" w:rsidP="006C18F8">
      <w:pPr>
        <w:pStyle w:val="a0"/>
        <w:spacing w:before="60"/>
        <w:jc w:val="left"/>
        <w:rPr>
          <w:rFonts w:eastAsiaTheme="minorEastAsia"/>
          <w:lang w:eastAsia="zh-CN"/>
        </w:rPr>
      </w:pPr>
      <w:r w:rsidRPr="00172FFC">
        <w:rPr>
          <w:rFonts w:eastAsiaTheme="minorEastAsia"/>
          <w:lang w:eastAsia="zh-CN"/>
        </w:rPr>
        <w:lastRenderedPageBreak/>
        <w:t xml:space="preserve">We see the above states could be determined based on the set of acceptable power consumption and harvesting values. </w:t>
      </w:r>
      <w:r w:rsidR="00572BA0" w:rsidRPr="00172FFC">
        <w:rPr>
          <w:rFonts w:eastAsiaTheme="minorEastAsia"/>
          <w:lang w:eastAsia="zh-CN"/>
        </w:rPr>
        <w:t xml:space="preserve">For those devices </w:t>
      </w:r>
      <w:r w:rsidR="00E03634" w:rsidRPr="00172FFC">
        <w:rPr>
          <w:rFonts w:eastAsiaTheme="minorEastAsia" w:hint="eastAsia"/>
          <w:lang w:eastAsia="zh-CN"/>
        </w:rPr>
        <w:t>that works on lower activity state and active state based on its clock</w:t>
      </w:r>
      <w:r w:rsidR="00572BA0" w:rsidRPr="00172FFC">
        <w:rPr>
          <w:rFonts w:eastAsiaTheme="minorEastAsia"/>
          <w:lang w:eastAsia="zh-CN"/>
        </w:rPr>
        <w:t>, WUS signal can be used</w:t>
      </w:r>
      <w:r w:rsidR="00273B13" w:rsidRPr="00172FFC">
        <w:rPr>
          <w:rFonts w:eastAsiaTheme="minorEastAsia" w:hint="eastAsia"/>
          <w:lang w:eastAsia="zh-CN"/>
        </w:rPr>
        <w:t xml:space="preserve"> to </w:t>
      </w:r>
      <w:r w:rsidR="00273B13" w:rsidRPr="00172FFC">
        <w:rPr>
          <w:rFonts w:eastAsiaTheme="minorEastAsia"/>
          <w:lang w:eastAsia="zh-CN"/>
        </w:rPr>
        <w:t>further</w:t>
      </w:r>
      <w:r w:rsidR="00273B13" w:rsidRPr="00172FFC">
        <w:rPr>
          <w:rFonts w:eastAsiaTheme="minorEastAsia" w:hint="eastAsia"/>
          <w:lang w:eastAsia="zh-CN"/>
        </w:rPr>
        <w:t xml:space="preserve"> reduce power consumption and to align active states of </w:t>
      </w:r>
      <w:r w:rsidR="00273B13" w:rsidRPr="00172FFC">
        <w:rPr>
          <w:rFonts w:eastAsiaTheme="minorEastAsia"/>
          <w:lang w:eastAsia="zh-CN"/>
        </w:rPr>
        <w:t>different</w:t>
      </w:r>
      <w:r w:rsidR="00273B13" w:rsidRPr="00172FFC">
        <w:rPr>
          <w:rFonts w:eastAsiaTheme="minorEastAsia" w:hint="eastAsia"/>
          <w:lang w:eastAsia="zh-CN"/>
        </w:rPr>
        <w:t xml:space="preserve"> devices</w:t>
      </w:r>
      <w:r w:rsidR="00572BA0" w:rsidRPr="00172FFC">
        <w:rPr>
          <w:rFonts w:eastAsiaTheme="minorEastAsia"/>
          <w:lang w:eastAsia="zh-CN"/>
        </w:rPr>
        <w:t>. Power consumption</w:t>
      </w:r>
      <w:r w:rsidR="0036474B" w:rsidRPr="00172FFC">
        <w:rPr>
          <w:rFonts w:eastAsiaTheme="minorEastAsia"/>
          <w:lang w:eastAsia="zh-CN"/>
        </w:rPr>
        <w:t xml:space="preserve"> of monitoring WUS</w:t>
      </w:r>
      <w:r w:rsidR="00572BA0" w:rsidRPr="00172FFC">
        <w:rPr>
          <w:rFonts w:eastAsiaTheme="minorEastAsia"/>
          <w:lang w:eastAsia="zh-CN"/>
        </w:rPr>
        <w:t xml:space="preserve"> could be much lower even than the PRDCH receiving. </w:t>
      </w:r>
      <w:r w:rsidR="00570536" w:rsidRPr="00172FFC">
        <w:rPr>
          <w:rFonts w:eastAsiaTheme="minorEastAsia"/>
          <w:lang w:eastAsia="zh-CN"/>
        </w:rPr>
        <w:t>Device</w:t>
      </w:r>
      <w:r w:rsidR="00572BA0" w:rsidRPr="00172FFC">
        <w:rPr>
          <w:rFonts w:eastAsiaTheme="minorEastAsia"/>
          <w:lang w:eastAsia="zh-CN"/>
        </w:rPr>
        <w:t xml:space="preserve"> can </w:t>
      </w:r>
      <w:r w:rsidR="00172FFC" w:rsidRPr="00172FFC">
        <w:rPr>
          <w:rFonts w:eastAsiaTheme="minorEastAsia"/>
          <w:lang w:eastAsia="zh-CN"/>
        </w:rPr>
        <w:t>wake</w:t>
      </w:r>
      <w:r w:rsidR="00570536" w:rsidRPr="00172FFC">
        <w:rPr>
          <w:rFonts w:eastAsiaTheme="minorEastAsia"/>
          <w:lang w:eastAsia="zh-CN"/>
        </w:rPr>
        <w:t xml:space="preserve"> up from low activity (SLEEP) state at a specific timing(s) to monitor/receive Query messages</w:t>
      </w:r>
      <w:r w:rsidR="00572BA0" w:rsidRPr="00172FFC">
        <w:rPr>
          <w:rFonts w:eastAsiaTheme="minorEastAsia"/>
          <w:lang w:eastAsia="zh-CN"/>
        </w:rPr>
        <w:t>.</w:t>
      </w:r>
    </w:p>
    <w:p w14:paraId="1834F097" w14:textId="4E4145C7" w:rsidR="00DA3EFB" w:rsidRPr="00172FFC" w:rsidRDefault="00DA3EFB" w:rsidP="00DA3EFB">
      <w:pPr>
        <w:spacing w:beforeLines="100" w:before="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t xml:space="preserve">Proposal 3: </w:t>
      </w:r>
      <w:r w:rsidR="00D37A91" w:rsidRPr="00D37A91">
        <w:rPr>
          <w:rFonts w:ascii="Times New Roman" w:eastAsiaTheme="minorEastAsia" w:hAnsi="Times New Roman"/>
          <w:b/>
          <w:bCs/>
          <w:color w:val="000000"/>
          <w:szCs w:val="20"/>
          <w:lang w:eastAsia="zh-CN"/>
        </w:rPr>
        <w:t>The following device state definitions are to be used for the study on energy harvesting solutions</w:t>
      </w:r>
    </w:p>
    <w:p w14:paraId="74DFCDF0" w14:textId="77777777" w:rsidR="00D37A91" w:rsidRPr="00CB7803" w:rsidRDefault="00D37A91" w:rsidP="00D37A91">
      <w:pPr>
        <w:pStyle w:val="a0"/>
        <w:numPr>
          <w:ilvl w:val="0"/>
          <w:numId w:val="37"/>
        </w:numPr>
        <w:spacing w:before="60"/>
        <w:rPr>
          <w:rFonts w:eastAsiaTheme="minorEastAsia"/>
          <w:b/>
          <w:bCs/>
          <w:lang w:val="en-US" w:eastAsia="zh-CN"/>
        </w:rPr>
      </w:pPr>
      <w:r w:rsidRPr="00CB7803">
        <w:rPr>
          <w:rFonts w:eastAsiaTheme="minorEastAsia"/>
          <w:b/>
          <w:bCs/>
          <w:lang w:val="en-US" w:eastAsia="zh-CN"/>
        </w:rPr>
        <w:t xml:space="preserve">Case 1: Device is assumed to have two states: ON, OFF </w:t>
      </w:r>
    </w:p>
    <w:p w14:paraId="48EC62B7" w14:textId="77777777" w:rsidR="00D37A91" w:rsidRPr="00CB7803" w:rsidRDefault="00D37A91" w:rsidP="00D37A91">
      <w:pPr>
        <w:pStyle w:val="a0"/>
        <w:numPr>
          <w:ilvl w:val="0"/>
          <w:numId w:val="37"/>
        </w:numPr>
        <w:spacing w:before="60"/>
        <w:rPr>
          <w:rFonts w:eastAsiaTheme="minorEastAsia"/>
          <w:b/>
          <w:bCs/>
          <w:lang w:val="en-US" w:eastAsia="zh-CN"/>
        </w:rPr>
      </w:pPr>
      <w:r w:rsidRPr="00CB7803">
        <w:rPr>
          <w:rFonts w:eastAsiaTheme="minorEastAsia"/>
          <w:b/>
          <w:bCs/>
          <w:lang w:val="en-US" w:eastAsia="zh-CN"/>
        </w:rPr>
        <w:t>Case 2: Device is assumed to have three states: ON, OFF, SLEEP</w:t>
      </w:r>
    </w:p>
    <w:p w14:paraId="08DF1AEC" w14:textId="37A4CE23" w:rsidR="006C18F8" w:rsidRPr="00CB7803" w:rsidRDefault="00D37A91" w:rsidP="00764A99">
      <w:pPr>
        <w:pStyle w:val="a0"/>
        <w:numPr>
          <w:ilvl w:val="0"/>
          <w:numId w:val="37"/>
        </w:numPr>
        <w:spacing w:before="60"/>
        <w:rPr>
          <w:rFonts w:eastAsiaTheme="minorEastAsia"/>
          <w:b/>
          <w:bCs/>
          <w:lang w:val="en-US" w:eastAsia="zh-CN"/>
        </w:rPr>
      </w:pPr>
      <w:r w:rsidRPr="00CB7803">
        <w:rPr>
          <w:rFonts w:eastAsiaTheme="minorEastAsia"/>
          <w:b/>
          <w:bCs/>
          <w:lang w:val="en-US" w:eastAsia="zh-CN"/>
        </w:rPr>
        <w:t>Identify function(s) of the device that can be assumed supported and assumed not supported in each of the above device states, subject to:</w:t>
      </w:r>
    </w:p>
    <w:p w14:paraId="35DB6E3F" w14:textId="77777777" w:rsidR="00D37A91" w:rsidRPr="00CB7803" w:rsidRDefault="00D37A91" w:rsidP="00D37A91">
      <w:pPr>
        <w:pStyle w:val="a0"/>
        <w:numPr>
          <w:ilvl w:val="1"/>
          <w:numId w:val="37"/>
        </w:numPr>
        <w:spacing w:before="60"/>
        <w:rPr>
          <w:rFonts w:eastAsiaTheme="minorEastAsia"/>
          <w:b/>
          <w:bCs/>
          <w:lang w:val="en-US" w:eastAsia="zh-CN"/>
        </w:rPr>
      </w:pPr>
      <w:r w:rsidRPr="00CB7803">
        <w:rPr>
          <w:rFonts w:eastAsiaTheme="minorEastAsia"/>
          <w:b/>
          <w:bCs/>
          <w:lang w:val="en-US" w:eastAsia="zh-CN"/>
        </w:rPr>
        <w:t>ON state supports at least: transmission, reception for communication</w:t>
      </w:r>
    </w:p>
    <w:p w14:paraId="3E213F3A" w14:textId="77777777" w:rsidR="00D37A91" w:rsidRPr="00CB7803" w:rsidRDefault="00D37A91" w:rsidP="00D37A91">
      <w:pPr>
        <w:pStyle w:val="a0"/>
        <w:numPr>
          <w:ilvl w:val="1"/>
          <w:numId w:val="37"/>
        </w:numPr>
        <w:spacing w:before="60"/>
        <w:rPr>
          <w:rFonts w:eastAsiaTheme="minorEastAsia"/>
          <w:b/>
          <w:bCs/>
          <w:lang w:val="en-US" w:eastAsia="zh-CN"/>
        </w:rPr>
      </w:pPr>
      <w:r w:rsidRPr="00CB7803">
        <w:rPr>
          <w:rFonts w:eastAsiaTheme="minorEastAsia"/>
          <w:b/>
          <w:bCs/>
          <w:lang w:val="en-US" w:eastAsia="zh-CN"/>
        </w:rPr>
        <w:t>OFF state does not support at least: transmission, reception for communication, running a clock</w:t>
      </w:r>
    </w:p>
    <w:p w14:paraId="1C8373D5" w14:textId="77777777" w:rsidR="00D37A91" w:rsidRPr="00CB7803" w:rsidRDefault="00D37A91" w:rsidP="00D37A91">
      <w:pPr>
        <w:pStyle w:val="a0"/>
        <w:numPr>
          <w:ilvl w:val="1"/>
          <w:numId w:val="37"/>
        </w:numPr>
        <w:spacing w:before="60"/>
        <w:rPr>
          <w:rFonts w:eastAsiaTheme="minorEastAsia"/>
          <w:b/>
          <w:bCs/>
          <w:lang w:val="en-US" w:eastAsia="zh-CN"/>
        </w:rPr>
      </w:pPr>
      <w:r w:rsidRPr="00CB7803">
        <w:rPr>
          <w:rFonts w:eastAsiaTheme="minorEastAsia"/>
          <w:b/>
          <w:bCs/>
          <w:lang w:val="en-US" w:eastAsia="zh-CN"/>
        </w:rPr>
        <w:t>OFF state supports at least: energy harvesting</w:t>
      </w:r>
    </w:p>
    <w:p w14:paraId="79FF6B19" w14:textId="77777777" w:rsidR="00D37A91" w:rsidRPr="00CB7803" w:rsidRDefault="00D37A91" w:rsidP="00D37A91">
      <w:pPr>
        <w:pStyle w:val="a0"/>
        <w:numPr>
          <w:ilvl w:val="1"/>
          <w:numId w:val="37"/>
        </w:numPr>
        <w:spacing w:before="60"/>
        <w:rPr>
          <w:rFonts w:eastAsiaTheme="minorEastAsia"/>
          <w:b/>
          <w:bCs/>
          <w:lang w:val="en-US" w:eastAsia="zh-CN"/>
        </w:rPr>
      </w:pPr>
      <w:r w:rsidRPr="00CB7803">
        <w:rPr>
          <w:rFonts w:eastAsiaTheme="minorEastAsia"/>
          <w:b/>
          <w:bCs/>
          <w:lang w:val="en-US" w:eastAsia="zh-CN"/>
        </w:rPr>
        <w:t>SLEEP state supports at least:</w:t>
      </w:r>
    </w:p>
    <w:p w14:paraId="56BC8B2D" w14:textId="77777777" w:rsidR="00D37A91" w:rsidRPr="00CB7803" w:rsidRDefault="00D37A91" w:rsidP="00D37A91">
      <w:pPr>
        <w:pStyle w:val="a0"/>
        <w:numPr>
          <w:ilvl w:val="2"/>
          <w:numId w:val="37"/>
        </w:numPr>
        <w:spacing w:before="60"/>
        <w:rPr>
          <w:rFonts w:eastAsiaTheme="minorEastAsia"/>
          <w:b/>
          <w:bCs/>
          <w:lang w:val="en-US" w:eastAsia="zh-CN"/>
        </w:rPr>
      </w:pPr>
      <w:r w:rsidRPr="00CB7803">
        <w:rPr>
          <w:rFonts w:eastAsiaTheme="minorEastAsia"/>
          <w:b/>
          <w:bCs/>
          <w:lang w:val="en-US" w:eastAsia="zh-CN"/>
        </w:rPr>
        <w:t>Maintaining a memory content from ON state</w:t>
      </w:r>
    </w:p>
    <w:p w14:paraId="1A34292C" w14:textId="77777777" w:rsidR="00D37A91" w:rsidRPr="00CB7803" w:rsidRDefault="00D37A91" w:rsidP="00D37A91">
      <w:pPr>
        <w:pStyle w:val="a0"/>
        <w:numPr>
          <w:ilvl w:val="2"/>
          <w:numId w:val="37"/>
        </w:numPr>
        <w:spacing w:before="60"/>
        <w:rPr>
          <w:rFonts w:eastAsiaTheme="minorEastAsia"/>
          <w:b/>
          <w:bCs/>
          <w:lang w:val="en-US" w:eastAsia="zh-CN"/>
        </w:rPr>
      </w:pPr>
      <w:r w:rsidRPr="00CB7803">
        <w:rPr>
          <w:rFonts w:eastAsiaTheme="minorEastAsia"/>
          <w:b/>
          <w:bCs/>
          <w:lang w:val="en-US" w:eastAsia="zh-CN"/>
        </w:rPr>
        <w:t>Running a clock or maintaining a timer (RAN1 to discuss purpose(s) of clock)</w:t>
      </w:r>
    </w:p>
    <w:p w14:paraId="5E1C3F12" w14:textId="77777777" w:rsidR="00D37A91" w:rsidRPr="00CB7803" w:rsidRDefault="00D37A91" w:rsidP="00D37A91">
      <w:pPr>
        <w:pStyle w:val="a0"/>
        <w:numPr>
          <w:ilvl w:val="2"/>
          <w:numId w:val="37"/>
        </w:numPr>
        <w:spacing w:before="60"/>
        <w:rPr>
          <w:rFonts w:eastAsiaTheme="minorEastAsia"/>
          <w:b/>
          <w:bCs/>
          <w:lang w:val="en-US" w:eastAsia="zh-CN"/>
        </w:rPr>
      </w:pPr>
      <w:r w:rsidRPr="00CB7803">
        <w:rPr>
          <w:rFonts w:eastAsiaTheme="minorEastAsia"/>
          <w:b/>
          <w:bCs/>
          <w:lang w:val="en-US" w:eastAsia="zh-CN"/>
        </w:rPr>
        <w:t>Energy harvesting</w:t>
      </w:r>
    </w:p>
    <w:p w14:paraId="7CAC7751" w14:textId="77777777" w:rsidR="00D37A91" w:rsidRPr="00CB7803" w:rsidRDefault="00D37A91" w:rsidP="00D37A91">
      <w:pPr>
        <w:pStyle w:val="a0"/>
        <w:numPr>
          <w:ilvl w:val="2"/>
          <w:numId w:val="37"/>
        </w:numPr>
        <w:spacing w:before="60"/>
        <w:rPr>
          <w:rFonts w:eastAsiaTheme="minorEastAsia"/>
          <w:b/>
          <w:bCs/>
          <w:lang w:val="en-US" w:eastAsia="zh-CN"/>
        </w:rPr>
      </w:pPr>
      <w:r w:rsidRPr="00CB7803">
        <w:rPr>
          <w:rFonts w:eastAsiaTheme="minorEastAsia"/>
          <w:b/>
          <w:bCs/>
          <w:lang w:val="en-US" w:eastAsia="zh-CN"/>
        </w:rPr>
        <w:t>FFS: monitoring some reception</w:t>
      </w:r>
    </w:p>
    <w:p w14:paraId="2FAB3498" w14:textId="32E9523C" w:rsidR="006C18F8" w:rsidRPr="00CB7803" w:rsidRDefault="00D37A91" w:rsidP="00D37A91">
      <w:pPr>
        <w:pStyle w:val="a0"/>
        <w:numPr>
          <w:ilvl w:val="1"/>
          <w:numId w:val="37"/>
        </w:numPr>
        <w:spacing w:before="60"/>
        <w:rPr>
          <w:rFonts w:eastAsiaTheme="minorEastAsia"/>
          <w:b/>
          <w:bCs/>
          <w:lang w:val="en-US" w:eastAsia="zh-CN"/>
        </w:rPr>
      </w:pPr>
      <w:r w:rsidRPr="00CB7803">
        <w:rPr>
          <w:rFonts w:eastAsiaTheme="minorEastAsia"/>
          <w:b/>
          <w:bCs/>
          <w:lang w:val="en-US" w:eastAsia="zh-CN"/>
        </w:rPr>
        <w:t>SLEEP state does not support at least: transmission, reception for communication</w:t>
      </w:r>
    </w:p>
    <w:p w14:paraId="225EB595" w14:textId="45883673" w:rsidR="005240EE" w:rsidRPr="00ED50F4" w:rsidRDefault="00D37A91" w:rsidP="00F704E2">
      <w:pPr>
        <w:pStyle w:val="a0"/>
        <w:numPr>
          <w:ilvl w:val="0"/>
          <w:numId w:val="37"/>
        </w:numPr>
        <w:spacing w:before="60"/>
        <w:rPr>
          <w:b/>
          <w:bCs/>
          <w:color w:val="000000" w:themeColor="text1"/>
          <w:lang w:eastAsia="zh-CN"/>
        </w:rPr>
      </w:pPr>
      <w:r w:rsidRPr="00ED50F4">
        <w:rPr>
          <w:rFonts w:eastAsiaTheme="minorEastAsia"/>
          <w:b/>
          <w:bCs/>
          <w:lang w:val="en-US" w:eastAsia="zh-CN"/>
        </w:rPr>
        <w:t>RAN1 is not required to establish a consensus model for the duration of each of the states, details related to the device charging/discharging characteristics and capacitor sizes. Companies can structure their report in their preferred way.</w:t>
      </w:r>
    </w:p>
    <w:p w14:paraId="793FB657" w14:textId="1FC492E0" w:rsidR="001C4D6D" w:rsidRPr="00673A6A" w:rsidRDefault="001C4D6D" w:rsidP="001C4D6D">
      <w:pPr>
        <w:pStyle w:val="20"/>
        <w:rPr>
          <w:rFonts w:ascii="Times New Roman" w:eastAsia="宋体" w:hAnsi="Times New Roman"/>
          <w:sz w:val="24"/>
        </w:rPr>
      </w:pPr>
      <w:bookmarkStart w:id="7" w:name="_Hlk158095288"/>
      <w:r w:rsidRPr="00E7003B">
        <w:rPr>
          <w:rFonts w:ascii="Times New Roman" w:eastAsia="宋体" w:hAnsi="Times New Roman"/>
          <w:sz w:val="24"/>
        </w:rPr>
        <w:t>2.</w:t>
      </w:r>
      <w:r w:rsidR="005240EE">
        <w:rPr>
          <w:rFonts w:ascii="Times New Roman" w:eastAsia="宋体" w:hAnsi="Times New Roman"/>
          <w:sz w:val="24"/>
        </w:rPr>
        <w:t>2</w:t>
      </w:r>
      <w:r w:rsidRPr="00E7003B">
        <w:rPr>
          <w:rFonts w:ascii="Times New Roman" w:eastAsia="宋体" w:hAnsi="Times New Roman"/>
          <w:sz w:val="24"/>
        </w:rPr>
        <w:t xml:space="preserve"> </w:t>
      </w:r>
      <w:r w:rsidR="000265B2" w:rsidRPr="000265B2">
        <w:rPr>
          <w:rFonts w:ascii="Times New Roman" w:eastAsia="宋体" w:hAnsi="Times New Roman"/>
          <w:sz w:val="24"/>
        </w:rPr>
        <w:t xml:space="preserve">Remaining open issues on </w:t>
      </w:r>
      <w:r w:rsidR="000265B2">
        <w:rPr>
          <w:rFonts w:ascii="Times New Roman" w:eastAsia="宋体" w:hAnsi="Times New Roman"/>
          <w:sz w:val="24"/>
        </w:rPr>
        <w:t>d</w:t>
      </w:r>
      <w:r w:rsidRPr="00673A6A">
        <w:rPr>
          <w:rFonts w:ascii="Times New Roman" w:eastAsia="宋体" w:hAnsi="Times New Roman" w:hint="eastAsia"/>
          <w:sz w:val="24"/>
        </w:rPr>
        <w:t>e</w:t>
      </w:r>
      <w:r w:rsidRPr="00673A6A">
        <w:rPr>
          <w:rFonts w:ascii="Times New Roman" w:eastAsia="宋体" w:hAnsi="Times New Roman"/>
          <w:sz w:val="24"/>
        </w:rPr>
        <w:t xml:space="preserve">vice </w:t>
      </w:r>
      <w:r w:rsidR="004F4858" w:rsidRPr="00673A6A">
        <w:rPr>
          <w:rFonts w:ascii="Times New Roman" w:eastAsia="宋体" w:hAnsi="Times New Roman"/>
          <w:sz w:val="24"/>
        </w:rPr>
        <w:t>clocks</w:t>
      </w:r>
    </w:p>
    <w:p w14:paraId="2568E3AE" w14:textId="15CB7042" w:rsidR="00611C0D" w:rsidRDefault="000265B2" w:rsidP="004F4858">
      <w:pPr>
        <w:pStyle w:val="a0"/>
        <w:rPr>
          <w:rFonts w:eastAsiaTheme="minorEastAsia"/>
          <w:lang w:eastAsia="zh-CN"/>
        </w:rPr>
      </w:pPr>
      <w:r>
        <w:rPr>
          <w:rFonts w:eastAsiaTheme="minorEastAsia"/>
          <w:lang w:eastAsia="zh-CN"/>
        </w:rPr>
        <w:t xml:space="preserve">In the </w:t>
      </w:r>
      <w:r w:rsidR="00EF2803" w:rsidRPr="00D507EE">
        <w:rPr>
          <w:rFonts w:eastAsiaTheme="minorEastAsia" w:hint="eastAsia"/>
          <w:lang w:eastAsia="zh-CN"/>
        </w:rPr>
        <w:t>d</w:t>
      </w:r>
      <w:r w:rsidR="00EF2803" w:rsidRPr="00D507EE">
        <w:rPr>
          <w:rFonts w:eastAsiaTheme="minorEastAsia"/>
          <w:lang w:eastAsia="zh-CN"/>
        </w:rPr>
        <w:t>evice clock</w:t>
      </w:r>
      <w:r>
        <w:rPr>
          <w:rFonts w:eastAsiaTheme="minorEastAsia"/>
          <w:lang w:eastAsia="zh-CN"/>
        </w:rPr>
        <w:t>, it</w:t>
      </w:r>
      <w:r w:rsidR="00EF2803" w:rsidRPr="00D507EE">
        <w:rPr>
          <w:rFonts w:eastAsiaTheme="minorEastAsia"/>
          <w:lang w:eastAsia="zh-CN"/>
        </w:rPr>
        <w:t xml:space="preserve"> </w:t>
      </w:r>
      <w:r w:rsidR="00E81087" w:rsidRPr="00D507EE">
        <w:rPr>
          <w:rFonts w:eastAsiaTheme="minorEastAsia"/>
          <w:lang w:eastAsia="zh-CN"/>
        </w:rPr>
        <w:t>reflects</w:t>
      </w:r>
      <w:r w:rsidR="00EF2803" w:rsidRPr="00D507EE">
        <w:rPr>
          <w:rFonts w:eastAsiaTheme="minorEastAsia"/>
          <w:lang w:eastAsia="zh-CN"/>
        </w:rPr>
        <w:t xml:space="preserve"> the </w:t>
      </w:r>
      <w:r w:rsidR="00684462">
        <w:rPr>
          <w:rFonts w:eastAsiaTheme="minorEastAsia" w:hint="eastAsia"/>
          <w:lang w:eastAsia="zh-CN"/>
        </w:rPr>
        <w:t>above</w:t>
      </w:r>
      <w:r w:rsidR="00684462" w:rsidRPr="00D507EE">
        <w:rPr>
          <w:rFonts w:eastAsiaTheme="minorEastAsia"/>
          <w:lang w:eastAsia="zh-CN"/>
        </w:rPr>
        <w:t xml:space="preserve"> </w:t>
      </w:r>
      <w:r w:rsidR="00EF2803" w:rsidRPr="00D507EE">
        <w:rPr>
          <w:rFonts w:eastAsiaTheme="minorEastAsia"/>
          <w:lang w:eastAsia="zh-CN"/>
        </w:rPr>
        <w:t>assumption</w:t>
      </w:r>
      <w:r w:rsidR="003613C2" w:rsidRPr="00D507EE">
        <w:rPr>
          <w:rFonts w:eastAsiaTheme="minorEastAsia"/>
          <w:lang w:eastAsia="zh-CN"/>
        </w:rPr>
        <w:t>s</w:t>
      </w:r>
      <w:r w:rsidR="00EF2803" w:rsidRPr="00D507EE">
        <w:rPr>
          <w:rFonts w:eastAsiaTheme="minorEastAsia"/>
          <w:lang w:eastAsia="zh-CN"/>
        </w:rPr>
        <w:t xml:space="preserve"> </w:t>
      </w:r>
      <w:r w:rsidR="001D1E9F" w:rsidRPr="00D507EE">
        <w:rPr>
          <w:rFonts w:eastAsiaTheme="minorEastAsia"/>
          <w:lang w:eastAsia="zh-CN"/>
        </w:rPr>
        <w:t>for</w:t>
      </w:r>
      <w:r w:rsidR="00EF2803" w:rsidRPr="00D507EE">
        <w:rPr>
          <w:rFonts w:eastAsiaTheme="minorEastAsia"/>
          <w:lang w:eastAsia="zh-CN"/>
        </w:rPr>
        <w:t xml:space="preserve"> different operating states.</w:t>
      </w:r>
      <w:r w:rsidR="003613C2" w:rsidRPr="00D507EE">
        <w:rPr>
          <w:rFonts w:eastAsiaTheme="minorEastAsia"/>
          <w:lang w:eastAsia="zh-CN"/>
        </w:rPr>
        <w:t xml:space="preserve"> In the OFF state, it should have no functional clock working. For the SLEEP state, basic clock</w:t>
      </w:r>
      <w:bookmarkStart w:id="8" w:name="_Hlk178593455"/>
      <w:r w:rsidR="00D973DC" w:rsidRPr="00D507EE">
        <w:rPr>
          <w:rFonts w:eastAsiaTheme="minorEastAsia"/>
          <w:lang w:eastAsia="zh-CN"/>
        </w:rPr>
        <w:t xml:space="preserve"> (Purpose #3)</w:t>
      </w:r>
      <w:r w:rsidR="00445895" w:rsidRPr="00D507EE">
        <w:rPr>
          <w:rFonts w:eastAsiaTheme="minorEastAsia"/>
          <w:lang w:eastAsia="zh-CN"/>
        </w:rPr>
        <w:t xml:space="preserve"> </w:t>
      </w:r>
      <w:bookmarkEnd w:id="8"/>
      <w:r w:rsidR="00445895" w:rsidRPr="00D507EE">
        <w:rPr>
          <w:rFonts w:eastAsiaTheme="minorEastAsia"/>
          <w:lang w:eastAsia="zh-CN"/>
        </w:rPr>
        <w:t xml:space="preserve">perform time counting to wait until the proper time to active state. </w:t>
      </w:r>
      <w:r w:rsidR="0023468A" w:rsidRPr="00D507EE">
        <w:rPr>
          <w:rFonts w:eastAsiaTheme="minorEastAsia"/>
          <w:lang w:eastAsia="zh-CN"/>
        </w:rPr>
        <w:t xml:space="preserve">When a device </w:t>
      </w:r>
      <w:r w:rsidR="002301B7" w:rsidRPr="00D507EE">
        <w:rPr>
          <w:rFonts w:eastAsiaTheme="minorEastAsia"/>
          <w:lang w:eastAsia="zh-CN"/>
        </w:rPr>
        <w:t>enters</w:t>
      </w:r>
      <w:r w:rsidR="0023468A" w:rsidRPr="00D507EE">
        <w:rPr>
          <w:rFonts w:eastAsiaTheme="minorEastAsia"/>
          <w:lang w:eastAsia="zh-CN"/>
        </w:rPr>
        <w:t xml:space="preserve"> into ON state, the required clock </w:t>
      </w:r>
      <w:r w:rsidR="00336B17">
        <w:rPr>
          <w:rFonts w:eastAsiaTheme="minorEastAsia"/>
          <w:lang w:eastAsia="zh-CN"/>
        </w:rPr>
        <w:t xml:space="preserve">is </w:t>
      </w:r>
      <w:r w:rsidR="0023468A" w:rsidRPr="00D507EE">
        <w:rPr>
          <w:rFonts w:eastAsiaTheme="minorEastAsia"/>
          <w:lang w:eastAsia="zh-CN"/>
        </w:rPr>
        <w:t xml:space="preserve">depending on the type of </w:t>
      </w:r>
      <w:r w:rsidR="00611C0D" w:rsidRPr="00D507EE">
        <w:rPr>
          <w:rFonts w:eastAsiaTheme="minorEastAsia"/>
          <w:lang w:eastAsia="zh-CN"/>
        </w:rPr>
        <w:t>Devices. Device1 should include the clock</w:t>
      </w:r>
      <w:r w:rsidR="00D973DC" w:rsidRPr="00D507EE">
        <w:rPr>
          <w:rFonts w:eastAsiaTheme="minorEastAsia"/>
          <w:lang w:eastAsia="zh-CN"/>
        </w:rPr>
        <w:t xml:space="preserve"> (Purpose #2)</w:t>
      </w:r>
      <w:r w:rsidR="00611C0D" w:rsidRPr="00D507EE">
        <w:rPr>
          <w:rFonts w:eastAsiaTheme="minorEastAsia"/>
          <w:lang w:eastAsia="zh-CN"/>
        </w:rPr>
        <w:t xml:space="preserve"> to support small frequency shifting. Device2a may consider the clock</w:t>
      </w:r>
      <w:r w:rsidR="00D973DC" w:rsidRPr="00D507EE">
        <w:rPr>
          <w:rFonts w:eastAsiaTheme="minorEastAsia"/>
          <w:lang w:eastAsia="zh-CN"/>
        </w:rPr>
        <w:t xml:space="preserve"> (Purpose #4)</w:t>
      </w:r>
      <w:r w:rsidR="00611C0D" w:rsidRPr="00D507EE">
        <w:rPr>
          <w:rFonts w:eastAsiaTheme="minorEastAsia"/>
          <w:lang w:eastAsia="zh-CN"/>
        </w:rPr>
        <w:t xml:space="preserve"> for large frequency shifting. The Device2b will require a clock </w:t>
      </w:r>
      <w:r w:rsidR="00D973DC" w:rsidRPr="00D507EE">
        <w:rPr>
          <w:rFonts w:eastAsiaTheme="minorEastAsia"/>
          <w:lang w:eastAsia="zh-CN"/>
        </w:rPr>
        <w:t xml:space="preserve">(Purpose #5) </w:t>
      </w:r>
      <w:r w:rsidR="00611C0D" w:rsidRPr="00D507EE">
        <w:rPr>
          <w:rFonts w:eastAsiaTheme="minorEastAsia"/>
          <w:lang w:eastAsia="zh-CN"/>
        </w:rPr>
        <w:t>to generate the active transmission signal.</w:t>
      </w:r>
      <w:r w:rsidR="00611C0D" w:rsidRPr="00D507EE">
        <w:rPr>
          <w:rFonts w:eastAsiaTheme="minorEastAsia" w:hint="eastAsia"/>
          <w:lang w:eastAsia="zh-CN"/>
        </w:rPr>
        <w:t xml:space="preserve"> A</w:t>
      </w:r>
      <w:r w:rsidR="00611C0D" w:rsidRPr="00D507EE">
        <w:rPr>
          <w:rFonts w:eastAsiaTheme="minorEastAsia"/>
          <w:lang w:eastAsia="zh-CN"/>
        </w:rPr>
        <w:t xml:space="preserve">ll Device types may share same clock </w:t>
      </w:r>
      <w:r w:rsidR="00D973DC" w:rsidRPr="00D507EE">
        <w:rPr>
          <w:rFonts w:eastAsiaTheme="minorEastAsia"/>
          <w:lang w:eastAsia="zh-CN"/>
        </w:rPr>
        <w:t xml:space="preserve">(Purpose #1) </w:t>
      </w:r>
      <w:r w:rsidR="00611C0D" w:rsidRPr="00D507EE">
        <w:rPr>
          <w:rFonts w:eastAsiaTheme="minorEastAsia"/>
          <w:lang w:eastAsia="zh-CN"/>
        </w:rPr>
        <w:t xml:space="preserve">for </w:t>
      </w:r>
      <w:r w:rsidR="00611C0D" w:rsidRPr="00D507EE">
        <w:rPr>
          <w:rFonts w:eastAsiaTheme="minorEastAsia" w:hint="eastAsia"/>
          <w:lang w:eastAsia="zh-CN"/>
        </w:rPr>
        <w:t>R2D</w:t>
      </w:r>
      <w:r w:rsidR="00611C0D" w:rsidRPr="00D507EE">
        <w:rPr>
          <w:rFonts w:eastAsiaTheme="minorEastAsia"/>
          <w:lang w:eastAsia="zh-CN"/>
        </w:rPr>
        <w:t xml:space="preserve"> </w:t>
      </w:r>
      <w:r w:rsidR="00611C0D" w:rsidRPr="00D507EE">
        <w:rPr>
          <w:rFonts w:eastAsiaTheme="minorEastAsia" w:hint="eastAsia"/>
          <w:lang w:eastAsia="zh-CN"/>
        </w:rPr>
        <w:t>s</w:t>
      </w:r>
      <w:r w:rsidR="00611C0D" w:rsidRPr="00D507EE">
        <w:rPr>
          <w:rFonts w:eastAsiaTheme="minorEastAsia"/>
          <w:lang w:eastAsia="zh-CN"/>
        </w:rPr>
        <w:t xml:space="preserve">ignal </w:t>
      </w:r>
      <w:r w:rsidR="00D973DC" w:rsidRPr="00D507EE">
        <w:rPr>
          <w:rFonts w:eastAsiaTheme="minorEastAsia"/>
          <w:lang w:eastAsia="zh-CN"/>
        </w:rPr>
        <w:t>receiving</w:t>
      </w:r>
      <w:r w:rsidR="00611C0D" w:rsidRPr="00D507EE">
        <w:rPr>
          <w:rFonts w:eastAsiaTheme="minorEastAsia"/>
          <w:lang w:eastAsia="zh-CN"/>
        </w:rPr>
        <w:t>.</w:t>
      </w:r>
    </w:p>
    <w:p w14:paraId="355B0DE2" w14:textId="24D2CB88" w:rsidR="00A4740C" w:rsidRDefault="00A4740C" w:rsidP="0074217F">
      <w:pPr>
        <w:pStyle w:val="a0"/>
        <w:rPr>
          <w:rFonts w:eastAsiaTheme="minorEastAsia"/>
          <w:lang w:eastAsia="zh-CN"/>
        </w:rPr>
      </w:pPr>
      <w:r>
        <w:rPr>
          <w:rFonts w:eastAsiaTheme="minorEastAsia" w:hint="eastAsia"/>
          <w:lang w:eastAsia="zh-CN"/>
        </w:rPr>
        <w:t>I</w:t>
      </w:r>
      <w:r>
        <w:rPr>
          <w:rFonts w:eastAsiaTheme="minorEastAsia"/>
          <w:lang w:eastAsia="zh-CN"/>
        </w:rPr>
        <w:t xml:space="preserve">n the previous meeting, </w:t>
      </w:r>
      <w:r w:rsidRPr="00D507EE">
        <w:rPr>
          <w:rFonts w:eastAsiaTheme="minorEastAsia"/>
          <w:lang w:eastAsia="zh-CN"/>
        </w:rPr>
        <w:t>Purpose #</w:t>
      </w:r>
      <w:r>
        <w:rPr>
          <w:rFonts w:eastAsiaTheme="minorEastAsia"/>
          <w:lang w:eastAsia="zh-CN"/>
        </w:rPr>
        <w:t xml:space="preserve">3,4,5 has concluded with few parameters as working assumption. For </w:t>
      </w:r>
      <w:r w:rsidRPr="00A4740C">
        <w:rPr>
          <w:rFonts w:eastAsiaTheme="minorEastAsia"/>
          <w:lang w:eastAsia="zh-CN"/>
        </w:rPr>
        <w:t>carrier frequency</w:t>
      </w:r>
      <w:r>
        <w:rPr>
          <w:rFonts w:eastAsiaTheme="minorEastAsia"/>
          <w:lang w:eastAsia="zh-CN"/>
        </w:rPr>
        <w:t xml:space="preserve"> (</w:t>
      </w:r>
      <w:r w:rsidRPr="00D507EE">
        <w:rPr>
          <w:rFonts w:eastAsiaTheme="minorEastAsia"/>
          <w:lang w:eastAsia="zh-CN"/>
        </w:rPr>
        <w:t>Purpose #</w:t>
      </w:r>
      <w:r>
        <w:rPr>
          <w:rFonts w:eastAsiaTheme="minorEastAsia"/>
          <w:lang w:eastAsia="zh-CN"/>
        </w:rPr>
        <w:t xml:space="preserve">5), the </w:t>
      </w:r>
      <w:r w:rsidR="0074217F">
        <w:rPr>
          <w:rFonts w:eastAsiaTheme="minorEastAsia"/>
          <w:lang w:eastAsia="zh-CN"/>
        </w:rPr>
        <w:t>i</w:t>
      </w:r>
      <w:r w:rsidRPr="00A4740C">
        <w:rPr>
          <w:rFonts w:eastAsiaTheme="minorEastAsia"/>
          <w:lang w:eastAsia="zh-CN"/>
        </w:rPr>
        <w:t>nitial clock</w:t>
      </w:r>
      <w:r>
        <w:rPr>
          <w:rFonts w:eastAsiaTheme="minorEastAsia" w:hint="eastAsia"/>
          <w:lang w:eastAsia="zh-CN"/>
        </w:rPr>
        <w:t xml:space="preserve"> </w:t>
      </w:r>
      <w:r w:rsidR="0074217F">
        <w:rPr>
          <w:rFonts w:eastAsiaTheme="minorEastAsia"/>
          <w:lang w:eastAsia="zh-CN"/>
        </w:rPr>
        <w:t>a</w:t>
      </w:r>
      <w:r w:rsidRPr="00A4740C">
        <w:rPr>
          <w:rFonts w:eastAsiaTheme="minorEastAsia"/>
          <w:lang w:eastAsia="zh-CN"/>
        </w:rPr>
        <w:t>ccuracy</w:t>
      </w:r>
      <w:r>
        <w:rPr>
          <w:rFonts w:eastAsiaTheme="minorEastAsia"/>
          <w:lang w:eastAsia="zh-CN"/>
        </w:rPr>
        <w:t xml:space="preserve"> can be confirmed as </w:t>
      </w:r>
      <w:r w:rsidRPr="00A4740C">
        <w:rPr>
          <w:rFonts w:eastAsiaTheme="minorEastAsia"/>
          <w:lang w:eastAsia="zh-CN"/>
        </w:rPr>
        <w:t>10^3 ~ 10^4</w:t>
      </w:r>
      <w:r>
        <w:rPr>
          <w:rFonts w:eastAsiaTheme="minorEastAsia"/>
          <w:lang w:eastAsia="zh-CN"/>
        </w:rPr>
        <w:t xml:space="preserve">. Calibration can select only </w:t>
      </w:r>
      <w:r w:rsidR="00336B17">
        <w:rPr>
          <w:rFonts w:eastAsiaTheme="minorEastAsia"/>
          <w:lang w:eastAsia="zh-CN"/>
        </w:rPr>
        <w:t>as</w:t>
      </w:r>
      <w:r>
        <w:rPr>
          <w:rFonts w:eastAsiaTheme="minorEastAsia"/>
          <w:lang w:eastAsia="zh-CN"/>
        </w:rPr>
        <w:t>100s.</w:t>
      </w:r>
      <w:r w:rsidR="0074217F">
        <w:rPr>
          <w:rFonts w:eastAsiaTheme="minorEastAsia"/>
          <w:lang w:eastAsia="zh-CN"/>
        </w:rPr>
        <w:t xml:space="preserve"> For </w:t>
      </w:r>
      <w:r w:rsidR="00336B17">
        <w:rPr>
          <w:rFonts w:eastAsiaTheme="minorEastAsia"/>
          <w:lang w:eastAsia="zh-CN"/>
        </w:rPr>
        <w:t>t</w:t>
      </w:r>
      <w:r w:rsidR="00336B17" w:rsidRPr="0074217F">
        <w:rPr>
          <w:rFonts w:eastAsiaTheme="minorEastAsia"/>
          <w:lang w:eastAsia="zh-CN"/>
        </w:rPr>
        <w:t>ime counting</w:t>
      </w:r>
      <w:r w:rsidR="00336B17">
        <w:rPr>
          <w:rFonts w:eastAsiaTheme="minorEastAsia"/>
          <w:lang w:eastAsia="zh-CN"/>
        </w:rPr>
        <w:t xml:space="preserve"> </w:t>
      </w:r>
      <w:r w:rsidR="0074217F">
        <w:rPr>
          <w:rFonts w:eastAsiaTheme="minorEastAsia"/>
          <w:lang w:eastAsia="zh-CN"/>
        </w:rPr>
        <w:t>(</w:t>
      </w:r>
      <w:r w:rsidR="0074217F" w:rsidRPr="00D507EE">
        <w:rPr>
          <w:rFonts w:eastAsiaTheme="minorEastAsia"/>
          <w:lang w:eastAsia="zh-CN"/>
        </w:rPr>
        <w:t>Purpose #</w:t>
      </w:r>
      <w:r w:rsidR="0074217F">
        <w:rPr>
          <w:rFonts w:eastAsiaTheme="minorEastAsia"/>
          <w:lang w:eastAsia="zh-CN"/>
        </w:rPr>
        <w:t>3), the i</w:t>
      </w:r>
      <w:r w:rsidR="0074217F" w:rsidRPr="00A4740C">
        <w:rPr>
          <w:rFonts w:eastAsiaTheme="minorEastAsia"/>
          <w:lang w:eastAsia="zh-CN"/>
        </w:rPr>
        <w:t>nitial clock</w:t>
      </w:r>
      <w:r w:rsidR="0074217F">
        <w:rPr>
          <w:rFonts w:eastAsiaTheme="minorEastAsia" w:hint="eastAsia"/>
          <w:lang w:eastAsia="zh-CN"/>
        </w:rPr>
        <w:t xml:space="preserve"> </w:t>
      </w:r>
      <w:r w:rsidR="0074217F">
        <w:rPr>
          <w:rFonts w:eastAsiaTheme="minorEastAsia"/>
          <w:lang w:eastAsia="zh-CN"/>
        </w:rPr>
        <w:t>a</w:t>
      </w:r>
      <w:r w:rsidR="0074217F" w:rsidRPr="00A4740C">
        <w:rPr>
          <w:rFonts w:eastAsiaTheme="minorEastAsia"/>
          <w:lang w:eastAsia="zh-CN"/>
        </w:rPr>
        <w:t>ccuracy</w:t>
      </w:r>
      <w:r w:rsidR="0074217F">
        <w:rPr>
          <w:rFonts w:eastAsiaTheme="minorEastAsia"/>
          <w:lang w:eastAsia="zh-CN"/>
        </w:rPr>
        <w:t xml:space="preserve"> can be confirmed as </w:t>
      </w:r>
      <w:r w:rsidR="0074217F" w:rsidRPr="00A4740C">
        <w:rPr>
          <w:rFonts w:eastAsiaTheme="minorEastAsia"/>
          <w:lang w:eastAsia="zh-CN"/>
        </w:rPr>
        <w:t>10^</w:t>
      </w:r>
      <w:r w:rsidR="0074217F">
        <w:rPr>
          <w:rFonts w:eastAsiaTheme="minorEastAsia"/>
          <w:lang w:eastAsia="zh-CN"/>
        </w:rPr>
        <w:t>4</w:t>
      </w:r>
      <w:r w:rsidR="0074217F" w:rsidRPr="00A4740C">
        <w:rPr>
          <w:rFonts w:eastAsiaTheme="minorEastAsia"/>
          <w:lang w:eastAsia="zh-CN"/>
        </w:rPr>
        <w:t xml:space="preserve"> ~ 10^</w:t>
      </w:r>
      <w:r w:rsidR="0074217F">
        <w:rPr>
          <w:rFonts w:eastAsiaTheme="minorEastAsia"/>
          <w:lang w:eastAsia="zh-CN"/>
        </w:rPr>
        <w:t xml:space="preserve">5, although </w:t>
      </w:r>
      <w:r w:rsidR="0074217F" w:rsidRPr="0074217F">
        <w:rPr>
          <w:rFonts w:eastAsiaTheme="minorEastAsia"/>
          <w:lang w:eastAsia="zh-CN"/>
        </w:rPr>
        <w:t xml:space="preserve">clock speed </w:t>
      </w:r>
      <w:r w:rsidR="0074217F">
        <w:rPr>
          <w:rFonts w:eastAsiaTheme="minorEastAsia"/>
          <w:lang w:eastAsia="zh-CN"/>
        </w:rPr>
        <w:t>at</w:t>
      </w:r>
      <w:r w:rsidR="0074217F" w:rsidRPr="0074217F">
        <w:rPr>
          <w:rFonts w:eastAsiaTheme="minorEastAsia"/>
          <w:lang w:eastAsia="zh-CN"/>
        </w:rPr>
        <w:t xml:space="preserve"> 32.768 kHz [5]</w:t>
      </w:r>
      <w:r w:rsidR="0074217F">
        <w:rPr>
          <w:rFonts w:eastAsiaTheme="minorEastAsia"/>
          <w:lang w:eastAsia="zh-CN"/>
        </w:rPr>
        <w:t xml:space="preserve"> can achieve even better</w:t>
      </w:r>
      <w:r w:rsidR="00336B17">
        <w:rPr>
          <w:rFonts w:eastAsiaTheme="minorEastAsia"/>
          <w:lang w:eastAsia="zh-CN"/>
        </w:rPr>
        <w:t xml:space="preserve"> one</w:t>
      </w:r>
      <w:r w:rsidR="0074217F">
        <w:rPr>
          <w:rFonts w:eastAsiaTheme="minorEastAsia"/>
          <w:lang w:eastAsia="zh-CN"/>
        </w:rPr>
        <w:t xml:space="preserve">. For </w:t>
      </w:r>
      <w:r w:rsidR="00336B17">
        <w:rPr>
          <w:rFonts w:eastAsiaTheme="minorEastAsia"/>
          <w:lang w:eastAsia="zh-CN"/>
        </w:rPr>
        <w:t>l</w:t>
      </w:r>
      <w:r w:rsidR="00336B17" w:rsidRPr="0074217F">
        <w:rPr>
          <w:rFonts w:eastAsiaTheme="minorEastAsia"/>
          <w:lang w:eastAsia="zh-CN"/>
        </w:rPr>
        <w:t xml:space="preserve">arge frequency shift </w:t>
      </w:r>
      <w:r w:rsidR="0074217F">
        <w:rPr>
          <w:rFonts w:eastAsiaTheme="minorEastAsia"/>
          <w:lang w:eastAsia="zh-CN"/>
        </w:rPr>
        <w:t>(</w:t>
      </w:r>
      <w:r w:rsidR="0074217F" w:rsidRPr="00D507EE">
        <w:rPr>
          <w:rFonts w:eastAsiaTheme="minorEastAsia"/>
          <w:lang w:eastAsia="zh-CN"/>
        </w:rPr>
        <w:t>Purpose #</w:t>
      </w:r>
      <w:r w:rsidR="0074217F">
        <w:rPr>
          <w:rFonts w:eastAsiaTheme="minorEastAsia"/>
          <w:lang w:eastAsia="zh-CN"/>
        </w:rPr>
        <w:t>4), power consumption should be at least 50 uW. This does not impact much on function. The i</w:t>
      </w:r>
      <w:r w:rsidR="0074217F" w:rsidRPr="00A4740C">
        <w:rPr>
          <w:rFonts w:eastAsiaTheme="minorEastAsia"/>
          <w:lang w:eastAsia="zh-CN"/>
        </w:rPr>
        <w:t>nitial clock</w:t>
      </w:r>
      <w:r w:rsidR="0074217F">
        <w:rPr>
          <w:rFonts w:eastAsiaTheme="minorEastAsia" w:hint="eastAsia"/>
          <w:lang w:eastAsia="zh-CN"/>
        </w:rPr>
        <w:t xml:space="preserve"> </w:t>
      </w:r>
      <w:r w:rsidR="0074217F">
        <w:rPr>
          <w:rFonts w:eastAsiaTheme="minorEastAsia"/>
          <w:lang w:eastAsia="zh-CN"/>
        </w:rPr>
        <w:t>a</w:t>
      </w:r>
      <w:r w:rsidR="0074217F" w:rsidRPr="00A4740C">
        <w:rPr>
          <w:rFonts w:eastAsiaTheme="minorEastAsia"/>
          <w:lang w:eastAsia="zh-CN"/>
        </w:rPr>
        <w:t>ccuracy</w:t>
      </w:r>
      <w:r w:rsidR="0074217F">
        <w:rPr>
          <w:rFonts w:eastAsiaTheme="minorEastAsia"/>
          <w:lang w:eastAsia="zh-CN"/>
        </w:rPr>
        <w:t xml:space="preserve"> can be confirmed as </w:t>
      </w:r>
      <w:r w:rsidR="0074217F" w:rsidRPr="00A4740C">
        <w:rPr>
          <w:rFonts w:eastAsiaTheme="minorEastAsia"/>
          <w:lang w:eastAsia="zh-CN"/>
        </w:rPr>
        <w:t>10^</w:t>
      </w:r>
      <w:r w:rsidR="0074217F">
        <w:rPr>
          <w:rFonts w:eastAsiaTheme="minorEastAsia"/>
          <w:lang w:eastAsia="zh-CN"/>
        </w:rPr>
        <w:t>3</w:t>
      </w:r>
      <w:r w:rsidR="0074217F" w:rsidRPr="00A4740C">
        <w:rPr>
          <w:rFonts w:eastAsiaTheme="minorEastAsia"/>
          <w:lang w:eastAsia="zh-CN"/>
        </w:rPr>
        <w:t xml:space="preserve"> ~ 10^</w:t>
      </w:r>
      <w:r w:rsidR="0074217F">
        <w:rPr>
          <w:rFonts w:eastAsiaTheme="minorEastAsia"/>
          <w:lang w:eastAsia="zh-CN"/>
        </w:rPr>
        <w:t>4. Calibration to 10^3 is feasible.</w:t>
      </w:r>
    </w:p>
    <w:p w14:paraId="65FEA010" w14:textId="59CC713F" w:rsidR="004F4858" w:rsidRPr="00D507EE" w:rsidRDefault="0081024C" w:rsidP="004F4858">
      <w:pPr>
        <w:pStyle w:val="a0"/>
        <w:rPr>
          <w:rFonts w:eastAsiaTheme="minorEastAsia"/>
          <w:lang w:eastAsia="zh-CN"/>
        </w:rPr>
      </w:pPr>
      <w:r>
        <w:rPr>
          <w:rFonts w:eastAsiaTheme="minorEastAsia"/>
          <w:lang w:eastAsia="zh-CN"/>
        </w:rPr>
        <w:t>The remaining clock purposes</w:t>
      </w:r>
      <w:r>
        <w:rPr>
          <w:rFonts w:ascii="Times New Roman" w:eastAsiaTheme="minorEastAsia" w:hAnsi="Times New Roman"/>
          <w:lang w:val="en-US" w:eastAsia="zh-CN"/>
        </w:rPr>
        <w:t xml:space="preserve">, </w:t>
      </w:r>
      <w:r w:rsidRPr="00D507EE">
        <w:rPr>
          <w:rFonts w:eastAsiaTheme="minorEastAsia"/>
          <w:lang w:eastAsia="zh-CN"/>
        </w:rPr>
        <w:t>feasible</w:t>
      </w:r>
      <w:r w:rsidR="00D10DF0" w:rsidRPr="00D507EE">
        <w:rPr>
          <w:rFonts w:eastAsiaTheme="minorEastAsia"/>
          <w:lang w:eastAsia="zh-CN"/>
        </w:rPr>
        <w:t xml:space="preserve"> </w:t>
      </w:r>
      <w:r>
        <w:rPr>
          <w:rFonts w:eastAsiaTheme="minorEastAsia"/>
          <w:lang w:eastAsia="zh-CN"/>
        </w:rPr>
        <w:t>parameters</w:t>
      </w:r>
      <w:r w:rsidR="00BD7B81" w:rsidRPr="00D507EE">
        <w:rPr>
          <w:rFonts w:eastAsiaTheme="minorEastAsia"/>
          <w:lang w:eastAsia="zh-CN"/>
        </w:rPr>
        <w:t xml:space="preserve"> </w:t>
      </w:r>
      <w:r>
        <w:rPr>
          <w:rFonts w:eastAsiaTheme="minorEastAsia"/>
          <w:lang w:eastAsia="zh-CN"/>
        </w:rPr>
        <w:t xml:space="preserve">are </w:t>
      </w:r>
      <w:r w:rsidR="00D10DF0" w:rsidRPr="00D507EE">
        <w:rPr>
          <w:rFonts w:eastAsiaTheme="minorEastAsia"/>
          <w:lang w:eastAsia="zh-CN"/>
        </w:rPr>
        <w:t>recommended as in following</w:t>
      </w:r>
      <w:r w:rsidR="00C23971" w:rsidRPr="00D507EE">
        <w:rPr>
          <w:rFonts w:eastAsiaTheme="minorEastAsia"/>
          <w:lang w:eastAsia="zh-CN"/>
        </w:rPr>
        <w:t>.</w:t>
      </w:r>
    </w:p>
    <w:p w14:paraId="674A1C81" w14:textId="2669B286" w:rsidR="00D86F4C" w:rsidRPr="00D86F4C" w:rsidRDefault="006E3013" w:rsidP="00D86F4C">
      <w:pPr>
        <w:tabs>
          <w:tab w:val="num" w:pos="1440"/>
        </w:tabs>
        <w:spacing w:before="240"/>
        <w:rPr>
          <w:rFonts w:ascii="Times New Roman" w:eastAsiaTheme="minorEastAsia" w:hAnsi="Times New Roman"/>
          <w:lang w:eastAsia="zh-CN"/>
        </w:rPr>
      </w:pPr>
      <w:bookmarkStart w:id="9" w:name="_Hlk178601325"/>
      <w:r w:rsidRPr="00D507EE">
        <w:rPr>
          <w:rFonts w:ascii="Times New Roman" w:eastAsiaTheme="minorEastAsia" w:hAnsi="Times New Roman" w:hint="eastAsia"/>
          <w:lang w:eastAsia="zh-CN"/>
        </w:rPr>
        <w:t>F</w:t>
      </w:r>
      <w:r w:rsidRPr="00D507EE">
        <w:rPr>
          <w:rFonts w:ascii="Times New Roman" w:eastAsiaTheme="minorEastAsia" w:hAnsi="Times New Roman"/>
          <w:lang w:eastAsia="zh-CN"/>
        </w:rPr>
        <w:t>or the clock purpose #</w:t>
      </w:r>
      <w:r w:rsidR="003A6DA8">
        <w:rPr>
          <w:rFonts w:ascii="Times New Roman" w:eastAsiaTheme="minorEastAsia" w:hAnsi="Times New Roman"/>
          <w:lang w:eastAsia="zh-CN"/>
        </w:rPr>
        <w:t>1</w:t>
      </w:r>
      <w:r w:rsidRPr="00D507EE">
        <w:rPr>
          <w:rFonts w:ascii="Times New Roman" w:eastAsiaTheme="minorEastAsia" w:hAnsi="Times New Roman"/>
          <w:lang w:eastAsia="zh-CN"/>
        </w:rPr>
        <w:t xml:space="preserve">, </w:t>
      </w:r>
      <w:r w:rsidR="003A6DA8">
        <w:rPr>
          <w:rFonts w:ascii="Times New Roman" w:eastAsiaTheme="minorEastAsia" w:hAnsi="Times New Roman"/>
          <w:lang w:eastAsia="zh-CN"/>
        </w:rPr>
        <w:t>basically we consider</w:t>
      </w:r>
      <w:r w:rsidR="00D86F4C">
        <w:rPr>
          <w:rFonts w:ascii="Times New Roman" w:eastAsiaTheme="minorEastAsia" w:hAnsi="Times New Roman"/>
          <w:lang w:eastAsia="zh-CN"/>
        </w:rPr>
        <w:t xml:space="preserve"> similar clocks as for purpose #2 and it could be applied to all Devices. However, it is feasible to differentiate the Devices due to higher power and receiver complexity. Thus, we can consider 2 sets of parameters for the purposes. To make it consistent, 2 sets should have distinct range</w:t>
      </w:r>
      <w:r w:rsidR="008E1A5E">
        <w:rPr>
          <w:rFonts w:ascii="Times New Roman" w:eastAsiaTheme="minorEastAsia" w:hAnsi="Times New Roman"/>
          <w:lang w:eastAsia="zh-CN"/>
        </w:rPr>
        <w:t>s</w:t>
      </w:r>
      <w:r w:rsidR="00D86F4C">
        <w:rPr>
          <w:rFonts w:ascii="Times New Roman" w:eastAsiaTheme="minorEastAsia" w:hAnsi="Times New Roman"/>
          <w:lang w:eastAsia="zh-CN"/>
        </w:rPr>
        <w:t xml:space="preserve">. </w:t>
      </w:r>
      <w:bookmarkStart w:id="10" w:name="_Hlk181893071"/>
      <w:r w:rsidR="00D86F4C">
        <w:rPr>
          <w:rFonts w:ascii="Times New Roman" w:eastAsiaTheme="minorEastAsia" w:hAnsi="Times New Roman"/>
          <w:lang w:eastAsia="zh-CN"/>
        </w:rPr>
        <w:t xml:space="preserve">For Device1, the power consumption should be </w:t>
      </w:r>
      <w:r w:rsidR="00D86F4C" w:rsidRPr="00D86F4C">
        <w:rPr>
          <w:rFonts w:ascii="Times New Roman" w:eastAsiaTheme="minorEastAsia" w:hAnsi="Times New Roman"/>
          <w:lang w:eastAsia="zh-CN"/>
        </w:rPr>
        <w:t>&lt; 1 uW</w:t>
      </w:r>
      <w:r w:rsidR="00D86F4C">
        <w:rPr>
          <w:rFonts w:ascii="Times New Roman" w:eastAsiaTheme="minorEastAsia" w:hAnsi="Times New Roman"/>
          <w:lang w:eastAsia="zh-CN"/>
        </w:rPr>
        <w:t xml:space="preserve">; the timing accuracy should be </w:t>
      </w:r>
      <w:r w:rsidR="00D86F4C" w:rsidRPr="00D86F4C">
        <w:rPr>
          <w:rFonts w:ascii="Times New Roman" w:eastAsiaTheme="minorEastAsia" w:hAnsi="Times New Roman"/>
          <w:lang w:eastAsia="zh-CN"/>
        </w:rPr>
        <w:t>10^4 ~ 10^5</w:t>
      </w:r>
      <w:r w:rsidR="00D86F4C">
        <w:rPr>
          <w:rFonts w:ascii="Times New Roman" w:eastAsiaTheme="minorEastAsia" w:hAnsi="Times New Roman"/>
          <w:lang w:eastAsia="zh-CN"/>
        </w:rPr>
        <w:t xml:space="preserve">; the calibration can reach to </w:t>
      </w:r>
      <w:r w:rsidR="00D86F4C" w:rsidRPr="00D86F4C">
        <w:rPr>
          <w:rFonts w:ascii="Times New Roman" w:eastAsiaTheme="minorEastAsia" w:hAnsi="Times New Roman"/>
          <w:lang w:eastAsia="zh-CN"/>
        </w:rPr>
        <w:t>10^4</w:t>
      </w:r>
      <w:r w:rsidR="00D86F4C">
        <w:rPr>
          <w:rFonts w:ascii="Times New Roman" w:eastAsiaTheme="minorEastAsia" w:hAnsi="Times New Roman"/>
          <w:lang w:eastAsia="zh-CN"/>
        </w:rPr>
        <w:t xml:space="preserve">. For Device2a/b, the power consumption should be </w:t>
      </w:r>
      <w:r w:rsidR="00D86F4C" w:rsidRPr="00D86F4C">
        <w:rPr>
          <w:rFonts w:ascii="Times New Roman" w:eastAsiaTheme="minorEastAsia" w:hAnsi="Times New Roman"/>
          <w:lang w:eastAsia="zh-CN"/>
        </w:rPr>
        <w:t xml:space="preserve">&lt; </w:t>
      </w:r>
      <w:r w:rsidR="00D86F4C">
        <w:rPr>
          <w:rFonts w:ascii="Times New Roman" w:eastAsiaTheme="minorEastAsia" w:hAnsi="Times New Roman"/>
          <w:lang w:eastAsia="zh-CN"/>
        </w:rPr>
        <w:t>10</w:t>
      </w:r>
      <w:r w:rsidR="00D86F4C" w:rsidRPr="00D86F4C">
        <w:rPr>
          <w:rFonts w:ascii="Times New Roman" w:eastAsiaTheme="minorEastAsia" w:hAnsi="Times New Roman"/>
          <w:lang w:eastAsia="zh-CN"/>
        </w:rPr>
        <w:t xml:space="preserve"> uW</w:t>
      </w:r>
      <w:r w:rsidR="00D86F4C">
        <w:rPr>
          <w:rFonts w:ascii="Times New Roman" w:eastAsiaTheme="minorEastAsia" w:hAnsi="Times New Roman"/>
          <w:lang w:eastAsia="zh-CN"/>
        </w:rPr>
        <w:t xml:space="preserve">; the timing accuracy should be </w:t>
      </w:r>
      <w:r w:rsidR="00D86F4C" w:rsidRPr="00D86F4C">
        <w:rPr>
          <w:rFonts w:ascii="Times New Roman" w:eastAsiaTheme="minorEastAsia" w:hAnsi="Times New Roman"/>
          <w:lang w:eastAsia="zh-CN"/>
        </w:rPr>
        <w:t>10^</w:t>
      </w:r>
      <w:r w:rsidR="00D86F4C">
        <w:rPr>
          <w:rFonts w:ascii="Times New Roman" w:eastAsiaTheme="minorEastAsia" w:hAnsi="Times New Roman"/>
          <w:lang w:eastAsia="zh-CN"/>
        </w:rPr>
        <w:t>3</w:t>
      </w:r>
      <w:r w:rsidR="00D86F4C" w:rsidRPr="00D86F4C">
        <w:rPr>
          <w:rFonts w:ascii="Times New Roman" w:eastAsiaTheme="minorEastAsia" w:hAnsi="Times New Roman"/>
          <w:lang w:eastAsia="zh-CN"/>
        </w:rPr>
        <w:t xml:space="preserve"> ~ 10^</w:t>
      </w:r>
      <w:r w:rsidR="00D86F4C">
        <w:rPr>
          <w:rFonts w:ascii="Times New Roman" w:eastAsiaTheme="minorEastAsia" w:hAnsi="Times New Roman"/>
          <w:lang w:eastAsia="zh-CN"/>
        </w:rPr>
        <w:t xml:space="preserve">4; the calibration can reach to </w:t>
      </w:r>
      <w:r w:rsidR="00D86F4C" w:rsidRPr="00D86F4C">
        <w:rPr>
          <w:rFonts w:ascii="Times New Roman" w:eastAsiaTheme="minorEastAsia" w:hAnsi="Times New Roman"/>
          <w:lang w:eastAsia="zh-CN"/>
        </w:rPr>
        <w:t>10^</w:t>
      </w:r>
      <w:r w:rsidR="00D86F4C">
        <w:rPr>
          <w:rFonts w:ascii="Times New Roman" w:eastAsiaTheme="minorEastAsia" w:hAnsi="Times New Roman"/>
          <w:lang w:eastAsia="zh-CN"/>
        </w:rPr>
        <w:t>3.</w:t>
      </w:r>
      <w:r w:rsidR="00A55544">
        <w:rPr>
          <w:rFonts w:ascii="Times New Roman" w:eastAsiaTheme="minorEastAsia" w:hAnsi="Times New Roman"/>
          <w:lang w:eastAsia="zh-CN"/>
        </w:rPr>
        <w:t xml:space="preserve"> </w:t>
      </w:r>
      <w:r w:rsidR="00A55544">
        <w:rPr>
          <w:rFonts w:ascii="Times New Roman" w:eastAsiaTheme="minorEastAsia" w:hAnsi="Times New Roman"/>
          <w:lang w:val="en-US" w:eastAsia="zh-CN"/>
        </w:rPr>
        <w:t>Device1 can support few M</w:t>
      </w:r>
      <w:r w:rsidR="00A55544" w:rsidRPr="00D507EE">
        <w:rPr>
          <w:rFonts w:ascii="Times New Roman" w:eastAsiaTheme="minorEastAsia" w:hAnsi="Times New Roman"/>
          <w:lang w:val="en-US" w:eastAsia="zh-CN"/>
        </w:rPr>
        <w:t>Hz</w:t>
      </w:r>
      <w:r w:rsidR="00A55544">
        <w:rPr>
          <w:rFonts w:ascii="Times New Roman" w:eastAsiaTheme="minorEastAsia" w:hAnsi="Times New Roman"/>
          <w:lang w:val="en-US" w:eastAsia="zh-CN"/>
        </w:rPr>
        <w:t xml:space="preserve"> clock speed.</w:t>
      </w:r>
      <w:bookmarkEnd w:id="10"/>
    </w:p>
    <w:p w14:paraId="67C69263" w14:textId="0C0DF820" w:rsidR="003A6DA8" w:rsidRPr="00D507EE" w:rsidRDefault="003A6DA8" w:rsidP="003A6DA8">
      <w:pPr>
        <w:tabs>
          <w:tab w:val="num" w:pos="1440"/>
        </w:tabs>
        <w:spacing w:before="240"/>
        <w:rPr>
          <w:rFonts w:ascii="Times New Roman" w:eastAsiaTheme="minorEastAsia" w:hAnsi="Times New Roman"/>
          <w:lang w:val="en-US" w:eastAsia="zh-CN"/>
        </w:rPr>
      </w:pPr>
      <w:bookmarkStart w:id="11" w:name="_Hlk181893123"/>
      <w:bookmarkStart w:id="12" w:name="_Toc163122515"/>
      <w:bookmarkEnd w:id="9"/>
      <w:r w:rsidRPr="00D507EE">
        <w:rPr>
          <w:rFonts w:ascii="Times New Roman" w:eastAsiaTheme="minorEastAsia" w:hAnsi="Times New Roman" w:hint="eastAsia"/>
          <w:lang w:eastAsia="zh-CN"/>
        </w:rPr>
        <w:t>F</w:t>
      </w:r>
      <w:r w:rsidRPr="00D507EE">
        <w:rPr>
          <w:rFonts w:ascii="Times New Roman" w:eastAsiaTheme="minorEastAsia" w:hAnsi="Times New Roman"/>
          <w:lang w:eastAsia="zh-CN"/>
        </w:rPr>
        <w:t xml:space="preserve">or the clock purpose #2, </w:t>
      </w:r>
      <w:r w:rsidRPr="00D507EE">
        <w:rPr>
          <w:rFonts w:ascii="Times New Roman" w:eastAsiaTheme="minorEastAsia" w:hAnsi="Times New Roman" w:hint="eastAsia"/>
          <w:lang w:eastAsia="zh-CN"/>
        </w:rPr>
        <w:t>the</w:t>
      </w:r>
      <w:r w:rsidRPr="00D507EE">
        <w:rPr>
          <w:rFonts w:ascii="Times New Roman" w:eastAsiaTheme="minorEastAsia" w:hAnsi="Times New Roman"/>
          <w:lang w:eastAsia="zh-CN"/>
        </w:rPr>
        <w:t xml:space="preserve"> </w:t>
      </w:r>
      <w:r w:rsidRPr="00D507EE">
        <w:rPr>
          <w:rFonts w:ascii="Times New Roman" w:eastAsiaTheme="minorEastAsia" w:hAnsi="Times New Roman" w:hint="eastAsia"/>
          <w:lang w:eastAsia="zh-CN"/>
        </w:rPr>
        <w:t>c</w:t>
      </w:r>
      <w:r w:rsidRPr="00D507EE">
        <w:rPr>
          <w:rFonts w:ascii="Times New Roman" w:eastAsiaTheme="minorEastAsia" w:hAnsi="Times New Roman"/>
          <w:lang w:val="en-US" w:eastAsia="zh-CN"/>
        </w:rPr>
        <w:t xml:space="preserve">lock speed could be </w:t>
      </w:r>
      <w:r w:rsidR="00A55544">
        <w:rPr>
          <w:rFonts w:ascii="Times New Roman" w:eastAsiaTheme="minorEastAsia" w:hAnsi="Times New Roman"/>
          <w:lang w:val="en-US" w:eastAsia="zh-CN"/>
        </w:rPr>
        <w:t>1</w:t>
      </w:r>
      <w:r w:rsidRPr="00D507EE">
        <w:rPr>
          <w:rFonts w:ascii="Times New Roman" w:eastAsiaTheme="minorEastAsia" w:hAnsi="Times New Roman"/>
          <w:lang w:val="en-US" w:eastAsia="zh-CN"/>
        </w:rPr>
        <w:t xml:space="preserve"> </w:t>
      </w:r>
      <w:r w:rsidR="00A55544">
        <w:rPr>
          <w:rFonts w:ascii="Times New Roman" w:eastAsiaTheme="minorEastAsia" w:hAnsi="Times New Roman"/>
          <w:lang w:val="en-US" w:eastAsia="zh-CN"/>
        </w:rPr>
        <w:t>M</w:t>
      </w:r>
      <w:r w:rsidRPr="00D507EE">
        <w:rPr>
          <w:rFonts w:ascii="Times New Roman" w:eastAsiaTheme="minorEastAsia" w:hAnsi="Times New Roman"/>
          <w:lang w:val="en-US" w:eastAsia="zh-CN"/>
        </w:rPr>
        <w:t>Hz,</w:t>
      </w:r>
      <w:r w:rsidR="00A55544">
        <w:rPr>
          <w:rFonts w:ascii="Times New Roman" w:eastAsiaTheme="minorEastAsia" w:hAnsi="Times New Roman"/>
          <w:lang w:val="en-US" w:eastAsia="zh-CN"/>
        </w:rPr>
        <w:t xml:space="preserve"> which is sufficient for operation.</w:t>
      </w:r>
      <w:r w:rsidRPr="00D507EE">
        <w:rPr>
          <w:rFonts w:ascii="Times New Roman" w:eastAsiaTheme="minorEastAsia" w:hAnsi="Times New Roman"/>
          <w:lang w:val="en-US" w:eastAsia="zh-CN"/>
        </w:rPr>
        <w:t xml:space="preserve"> </w:t>
      </w:r>
      <w:r w:rsidR="00A55544">
        <w:rPr>
          <w:rFonts w:ascii="Times New Roman" w:eastAsiaTheme="minorEastAsia" w:hAnsi="Times New Roman"/>
          <w:lang w:val="en-US" w:eastAsia="zh-CN"/>
        </w:rPr>
        <w:t>The p</w:t>
      </w:r>
      <w:r w:rsidRPr="00D507EE">
        <w:rPr>
          <w:rFonts w:ascii="Times New Roman" w:eastAsiaTheme="minorEastAsia" w:hAnsi="Times New Roman"/>
          <w:lang w:val="en-US" w:eastAsia="zh-CN"/>
        </w:rPr>
        <w:t>ower consumption</w:t>
      </w:r>
      <w:r w:rsidRPr="00D507EE">
        <w:rPr>
          <w:rFonts w:ascii="Times New Roman" w:eastAsiaTheme="minorEastAsia" w:hAnsi="Times New Roman" w:hint="eastAsia"/>
          <w:lang w:val="en-US" w:eastAsia="zh-CN"/>
        </w:rPr>
        <w:t xml:space="preserve"> </w:t>
      </w:r>
      <w:r w:rsidRPr="00D507EE">
        <w:rPr>
          <w:rFonts w:ascii="Times New Roman" w:eastAsiaTheme="minorEastAsia" w:hAnsi="Times New Roman"/>
          <w:lang w:val="en-US" w:eastAsia="zh-CN"/>
        </w:rPr>
        <w:t>&lt; 1uW</w:t>
      </w:r>
      <w:r w:rsidR="00A55544">
        <w:rPr>
          <w:rFonts w:ascii="Times New Roman" w:eastAsiaTheme="minorEastAsia" w:hAnsi="Times New Roman"/>
          <w:lang w:val="en-US" w:eastAsia="zh-CN"/>
        </w:rPr>
        <w:t>.</w:t>
      </w:r>
      <w:r w:rsidRPr="00D507EE">
        <w:rPr>
          <w:rFonts w:ascii="Times New Roman" w:eastAsiaTheme="minorEastAsia" w:hAnsi="Times New Roman"/>
          <w:lang w:val="en-US" w:eastAsia="zh-CN"/>
        </w:rPr>
        <w:t xml:space="preserve"> </w:t>
      </w:r>
      <w:r w:rsidR="00A55544">
        <w:rPr>
          <w:rFonts w:ascii="Times New Roman" w:eastAsiaTheme="minorEastAsia" w:hAnsi="Times New Roman"/>
          <w:lang w:val="en-US" w:eastAsia="zh-CN"/>
        </w:rPr>
        <w:t>The i</w:t>
      </w:r>
      <w:r w:rsidRPr="00D507EE">
        <w:rPr>
          <w:rFonts w:ascii="Times New Roman" w:eastAsiaTheme="minorEastAsia" w:hAnsi="Times New Roman"/>
          <w:lang w:val="en-US" w:eastAsia="zh-CN"/>
        </w:rPr>
        <w:t>nitial clock accuracy is 10^4 ~ 10^5 ppm [6]</w:t>
      </w:r>
      <w:r w:rsidR="00A55544">
        <w:rPr>
          <w:rFonts w:ascii="Times New Roman" w:eastAsiaTheme="minorEastAsia" w:hAnsi="Times New Roman"/>
          <w:lang w:val="en-US" w:eastAsia="zh-CN"/>
        </w:rPr>
        <w:t xml:space="preserve">. </w:t>
      </w:r>
      <w:r w:rsidR="00171BBD">
        <w:rPr>
          <w:rFonts w:ascii="Times New Roman" w:eastAsiaTheme="minorEastAsia" w:hAnsi="Times New Roman"/>
          <w:lang w:val="en-US" w:eastAsia="zh-CN"/>
        </w:rPr>
        <w:t>The</w:t>
      </w:r>
      <w:r w:rsidR="00A55544">
        <w:rPr>
          <w:rFonts w:ascii="Times New Roman" w:eastAsiaTheme="minorEastAsia" w:hAnsi="Times New Roman"/>
          <w:lang w:val="en-US" w:eastAsia="zh-CN"/>
        </w:rPr>
        <w:t xml:space="preserve"> a</w:t>
      </w:r>
      <w:r w:rsidRPr="00D507EE">
        <w:rPr>
          <w:rFonts w:ascii="Times New Roman" w:eastAsiaTheme="minorEastAsia" w:hAnsi="Times New Roman"/>
          <w:lang w:val="en-US" w:eastAsia="zh-CN"/>
        </w:rPr>
        <w:t>ccuracy after clock sync / calibration is 10^4 ppm.</w:t>
      </w:r>
      <w:bookmarkEnd w:id="11"/>
    </w:p>
    <w:bookmarkEnd w:id="12"/>
    <w:p w14:paraId="36340E79" w14:textId="77777777" w:rsidR="00C87367" w:rsidRPr="00D507EE" w:rsidRDefault="00C87367" w:rsidP="00C87367">
      <w:pPr>
        <w:spacing w:beforeLines="100" w:before="240"/>
        <w:rPr>
          <w:rFonts w:ascii="Times New Roman" w:eastAsiaTheme="minorEastAsia" w:hAnsi="Times New Roman" w:hint="eastAsia"/>
          <w:b/>
          <w:bCs/>
          <w:szCs w:val="20"/>
        </w:rPr>
      </w:pPr>
      <w:r w:rsidRPr="00D507EE">
        <w:rPr>
          <w:rFonts w:ascii="Times New Roman" w:eastAsiaTheme="minorEastAsia" w:hAnsi="Times New Roman"/>
          <w:b/>
          <w:bCs/>
          <w:szCs w:val="20"/>
          <w:lang w:eastAsia="zh-CN"/>
        </w:rPr>
        <w:t xml:space="preserve">Proposal </w:t>
      </w:r>
      <w:r>
        <w:rPr>
          <w:rFonts w:ascii="Times New Roman" w:eastAsiaTheme="minorEastAsia" w:hAnsi="Times New Roman"/>
          <w:b/>
          <w:bCs/>
          <w:szCs w:val="20"/>
          <w:lang w:eastAsia="zh-CN"/>
        </w:rPr>
        <w:t>4</w:t>
      </w:r>
      <w:r w:rsidRPr="00D507EE">
        <w:rPr>
          <w:rFonts w:ascii="Times New Roman" w:eastAsiaTheme="minorEastAsia" w:hAnsi="Times New Roman"/>
          <w:b/>
          <w:bCs/>
          <w:szCs w:val="20"/>
          <w:lang w:eastAsia="zh-CN"/>
        </w:rPr>
        <w:t xml:space="preserve">: For different purposes of clocks considering </w:t>
      </w:r>
      <w:r>
        <w:rPr>
          <w:rFonts w:ascii="Times New Roman" w:eastAsiaTheme="minorEastAsia" w:hAnsi="Times New Roman"/>
          <w:b/>
          <w:bCs/>
          <w:szCs w:val="20"/>
          <w:lang w:eastAsia="zh-CN"/>
        </w:rPr>
        <w:t>in</w:t>
      </w:r>
      <w:r w:rsidRPr="00D507EE">
        <w:rPr>
          <w:rFonts w:ascii="Times New Roman" w:eastAsiaTheme="minorEastAsia" w:hAnsi="Times New Roman"/>
          <w:b/>
          <w:bCs/>
          <w:szCs w:val="20"/>
          <w:lang w:eastAsia="zh-CN"/>
        </w:rPr>
        <w:t xml:space="preserve"> following </w:t>
      </w:r>
      <w:r>
        <w:rPr>
          <w:rFonts w:ascii="Times New Roman" w:eastAsiaTheme="minorEastAsia" w:hAnsi="Times New Roman"/>
          <w:b/>
          <w:bCs/>
          <w:szCs w:val="20"/>
          <w:lang w:eastAsia="zh-CN"/>
        </w:rPr>
        <w:t>on top of the agreed table</w:t>
      </w:r>
      <w:r>
        <w:rPr>
          <w:rFonts w:ascii="Times New Roman" w:eastAsiaTheme="minorEastAsia" w:hAnsi="Times New Roman" w:hint="eastAsia"/>
          <w:b/>
          <w:bCs/>
          <w:szCs w:val="20"/>
          <w:lang w:eastAsia="zh-CN"/>
        </w:rPr>
        <w:t>:</w:t>
      </w:r>
    </w:p>
    <w:p w14:paraId="061C03DD" w14:textId="77777777" w:rsidR="00C87367" w:rsidRPr="00C87367" w:rsidRDefault="00C87367" w:rsidP="00C87367">
      <w:pPr>
        <w:pStyle w:val="a0"/>
        <w:numPr>
          <w:ilvl w:val="0"/>
          <w:numId w:val="37"/>
        </w:numPr>
        <w:spacing w:before="60"/>
        <w:rPr>
          <w:rFonts w:eastAsiaTheme="minorEastAsia"/>
          <w:b/>
          <w:bCs/>
          <w:lang w:val="en-US" w:eastAsia="zh-CN"/>
        </w:rPr>
      </w:pPr>
      <w:r w:rsidRPr="00C87367">
        <w:rPr>
          <w:rFonts w:eastAsiaTheme="minorEastAsia"/>
          <w:b/>
          <w:bCs/>
          <w:lang w:val="en-US" w:eastAsia="zh-CN"/>
        </w:rPr>
        <w:lastRenderedPageBreak/>
        <w:t xml:space="preserve">For carrier frequency (Purpose #5), the initial clock accuracy can be confirmed as 10^3 ~ 10^4. Calibration can select only 100s. For time counting (Purpose #3), the initial clock accuracy can be confirmed as 10^4 ~ 10^5, although clock speed at 32.768 kHz [5] can achieve even better. For large frequency shift (Purpose #4), power consumption should be at least 50 uW. This does not impact much on function. The initial clock accuracy can be confirmed as 10^3 ~ 10^4. Calibration to 10^3 is feasible. </w:t>
      </w:r>
    </w:p>
    <w:p w14:paraId="7BCCE8D5" w14:textId="77777777" w:rsidR="00C87367" w:rsidRPr="00C87367" w:rsidRDefault="00C87367" w:rsidP="00C87367">
      <w:pPr>
        <w:pStyle w:val="a0"/>
        <w:numPr>
          <w:ilvl w:val="0"/>
          <w:numId w:val="37"/>
        </w:numPr>
        <w:spacing w:before="60"/>
        <w:rPr>
          <w:rFonts w:eastAsiaTheme="minorEastAsia"/>
          <w:b/>
          <w:bCs/>
          <w:lang w:val="en-US" w:eastAsia="zh-CN"/>
        </w:rPr>
      </w:pPr>
      <w:r w:rsidRPr="00C87367">
        <w:rPr>
          <w:rFonts w:eastAsiaTheme="minorEastAsia"/>
          <w:b/>
          <w:bCs/>
          <w:lang w:val="en-US" w:eastAsia="zh-CN"/>
        </w:rPr>
        <w:t>Sampling (Purpose #1): For Device1, the power consumption should be &lt; 1 uW; the timing accuracy should be 10^4 ~ 10^5; the calibration can reach to 10^4. For Device2a/b, the power consumption should be &lt; 10 uW; the timing accuracy should be 10^3 ~ 10^4; the calibration can reach to 10^3. Device1 can support few MHz clock speed.</w:t>
      </w:r>
    </w:p>
    <w:p w14:paraId="561D9693" w14:textId="1925449F" w:rsidR="00734F61" w:rsidRPr="001C1141" w:rsidRDefault="00C87367" w:rsidP="001C1141">
      <w:pPr>
        <w:pStyle w:val="a0"/>
        <w:numPr>
          <w:ilvl w:val="0"/>
          <w:numId w:val="37"/>
        </w:numPr>
        <w:spacing w:before="60"/>
        <w:rPr>
          <w:rFonts w:eastAsiaTheme="minorEastAsia"/>
          <w:b/>
          <w:bCs/>
          <w:lang w:val="en-US" w:eastAsia="zh-CN"/>
        </w:rPr>
      </w:pPr>
      <w:r w:rsidRPr="00C87367">
        <w:rPr>
          <w:rFonts w:eastAsiaTheme="minorEastAsia"/>
          <w:b/>
          <w:bCs/>
          <w:lang w:val="en-US" w:eastAsia="zh-CN"/>
        </w:rPr>
        <w:t xml:space="preserve">Small frequency shifting </w:t>
      </w:r>
      <w:r w:rsidRPr="00C87367">
        <w:rPr>
          <w:rFonts w:eastAsiaTheme="minorEastAsia" w:hint="eastAsia"/>
          <w:b/>
          <w:bCs/>
          <w:lang w:val="en-US" w:eastAsia="zh-CN"/>
        </w:rPr>
        <w:t>(</w:t>
      </w:r>
      <w:r w:rsidRPr="00C87367">
        <w:rPr>
          <w:rFonts w:eastAsiaTheme="minorEastAsia"/>
          <w:b/>
          <w:bCs/>
          <w:lang w:val="en-US" w:eastAsia="zh-CN"/>
        </w:rPr>
        <w:t>Purpose #2), the clock speed could be 1 MHz. The power consumption &lt; 1uW. The initial clock accuracy is 10^4 ~ 10^5 ppm [6]. The accuracy after clock sync / calibration is 10^4 ppm.</w:t>
      </w:r>
    </w:p>
    <w:bookmarkEnd w:id="7"/>
    <w:p w14:paraId="7319347B" w14:textId="77777777" w:rsidR="0023105E" w:rsidRPr="00E7003B" w:rsidRDefault="0023105E">
      <w:pPr>
        <w:pStyle w:val="1"/>
        <w:numPr>
          <w:ilvl w:val="0"/>
          <w:numId w:val="19"/>
        </w:numPr>
        <w:rPr>
          <w:rFonts w:ascii="Times New Roman" w:hAnsi="Times New Roman" w:cs="Times New Roman"/>
          <w:sz w:val="26"/>
          <w:szCs w:val="26"/>
        </w:rPr>
      </w:pPr>
      <w:r w:rsidRPr="00E7003B">
        <w:rPr>
          <w:rFonts w:ascii="Times New Roman" w:hAnsi="Times New Roman" w:cs="Times New Roman"/>
          <w:sz w:val="26"/>
          <w:szCs w:val="26"/>
        </w:rPr>
        <w:t>Conclusion</w:t>
      </w:r>
    </w:p>
    <w:p w14:paraId="7C36A3FD" w14:textId="1A141AF4" w:rsidR="00AE6650" w:rsidRDefault="0023105E" w:rsidP="00485705">
      <w:pPr>
        <w:pStyle w:val="a0"/>
        <w:rPr>
          <w:rFonts w:ascii="Times New Roman" w:eastAsia="宋体" w:hAnsi="Times New Roman"/>
          <w:szCs w:val="20"/>
          <w:lang w:eastAsia="zh-CN"/>
        </w:rPr>
      </w:pPr>
      <w:r w:rsidRPr="00E7003B">
        <w:rPr>
          <w:rFonts w:ascii="Times New Roman" w:eastAsia="宋体" w:hAnsi="Times New Roman"/>
          <w:szCs w:val="20"/>
          <w:lang w:eastAsia="zh-CN"/>
        </w:rPr>
        <w:t xml:space="preserve">In this contribution, we discussed </w:t>
      </w:r>
      <w:r w:rsidR="00865736" w:rsidRPr="00E7003B">
        <w:rPr>
          <w:rFonts w:ascii="Times New Roman" w:eastAsia="宋体" w:hAnsi="Times New Roman"/>
          <w:szCs w:val="20"/>
          <w:lang w:eastAsia="zh-CN"/>
        </w:rPr>
        <w:t>device architecture</w:t>
      </w:r>
      <w:r w:rsidR="008C6343" w:rsidRPr="00E7003B">
        <w:rPr>
          <w:rFonts w:ascii="Times New Roman" w:eastAsia="宋体" w:hAnsi="Times New Roman"/>
          <w:szCs w:val="20"/>
          <w:lang w:eastAsia="zh-CN"/>
        </w:rPr>
        <w:t xml:space="preserve"> of device </w:t>
      </w:r>
      <w:r w:rsidR="001A0617">
        <w:rPr>
          <w:rFonts w:ascii="Times New Roman" w:eastAsia="宋体" w:hAnsi="Times New Roman" w:hint="eastAsia"/>
          <w:szCs w:val="20"/>
          <w:lang w:eastAsia="zh-CN"/>
        </w:rPr>
        <w:t>1</w:t>
      </w:r>
      <w:r w:rsidR="008C6343" w:rsidRPr="00E7003B">
        <w:rPr>
          <w:rFonts w:ascii="Times New Roman" w:eastAsia="宋体" w:hAnsi="Times New Roman"/>
          <w:szCs w:val="20"/>
          <w:lang w:eastAsia="zh-CN"/>
        </w:rPr>
        <w:t xml:space="preserve"> and Device </w:t>
      </w:r>
      <w:r w:rsidR="001A0617">
        <w:rPr>
          <w:rFonts w:ascii="Times New Roman" w:eastAsia="宋体" w:hAnsi="Times New Roman" w:hint="eastAsia"/>
          <w:szCs w:val="20"/>
          <w:lang w:eastAsia="zh-CN"/>
        </w:rPr>
        <w:t>2a/b</w:t>
      </w:r>
      <w:r w:rsidR="008C6343" w:rsidRPr="00E7003B">
        <w:rPr>
          <w:rFonts w:ascii="Times New Roman" w:eastAsia="宋体" w:hAnsi="Times New Roman"/>
          <w:szCs w:val="20"/>
          <w:lang w:eastAsia="zh-CN"/>
        </w:rPr>
        <w:t xml:space="preserve"> define in the SID</w:t>
      </w:r>
      <w:r w:rsidR="007063EA" w:rsidRPr="00E7003B">
        <w:rPr>
          <w:rFonts w:ascii="Times New Roman" w:eastAsia="宋体" w:hAnsi="Times New Roman"/>
          <w:szCs w:val="20"/>
          <w:lang w:eastAsia="zh-CN"/>
        </w:rPr>
        <w:t>, we have following proposals</w:t>
      </w:r>
      <w:r w:rsidRPr="00E7003B">
        <w:rPr>
          <w:rFonts w:ascii="Times New Roman" w:eastAsia="宋体" w:hAnsi="Times New Roman"/>
          <w:szCs w:val="20"/>
          <w:lang w:eastAsia="zh-CN"/>
        </w:rPr>
        <w:t>:</w:t>
      </w:r>
    </w:p>
    <w:p w14:paraId="7DE1858B"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 1: T</w:t>
      </w:r>
      <w:r w:rsidRPr="005C2200">
        <w:rPr>
          <w:rFonts w:ascii="Times New Roman" w:eastAsiaTheme="minorEastAsia" w:hAnsi="Times New Roman"/>
          <w:b/>
          <w:bCs/>
          <w:color w:val="000000"/>
          <w:szCs w:val="20"/>
          <w:lang w:eastAsia="zh-CN"/>
        </w:rPr>
        <w:t xml:space="preserve">he assumption </w:t>
      </w:r>
      <w:r>
        <w:rPr>
          <w:rFonts w:ascii="Times New Roman" w:eastAsiaTheme="minorEastAsia" w:hAnsi="Times New Roman"/>
          <w:b/>
          <w:bCs/>
          <w:color w:val="000000"/>
          <w:szCs w:val="20"/>
          <w:lang w:eastAsia="zh-CN"/>
        </w:rPr>
        <w:t xml:space="preserve">agreed in RAN#103 </w:t>
      </w:r>
      <w:r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4FCD2373"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 In order to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0BD5D9A8"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Pr="00E7003B">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42F1191F" w14:textId="77777777" w:rsidR="00284878" w:rsidRDefault="00284878" w:rsidP="00284878">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2: It is proposed to take the following assumptions as a starting point to determine a device energy charging model.</w:t>
      </w:r>
    </w:p>
    <w:p w14:paraId="365D9AC5"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40074F9C"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385D78E"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0AB5227"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Pr>
          <w:b/>
          <w:bCs/>
          <w:color w:val="000000" w:themeColor="text1"/>
          <w:lang w:eastAsia="zh-CN"/>
        </w:rPr>
        <w:t>s</w:t>
      </w:r>
      <w:r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777B8DD6"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59FD4BB1"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42" w:type="dxa"/>
        <w:jc w:val="center"/>
        <w:tblCellMar>
          <w:left w:w="0" w:type="dxa"/>
          <w:right w:w="0" w:type="dxa"/>
        </w:tblCellMar>
        <w:tblLook w:val="0420" w:firstRow="1" w:lastRow="0" w:firstColumn="0" w:lastColumn="0" w:noHBand="0" w:noVBand="1"/>
      </w:tblPr>
      <w:tblGrid>
        <w:gridCol w:w="4116"/>
        <w:gridCol w:w="4126"/>
      </w:tblGrid>
      <w:tr w:rsidR="00284878" w:rsidRPr="004C36AE" w14:paraId="27644E3F" w14:textId="77777777" w:rsidTr="00ED50F4">
        <w:trPr>
          <w:trHeight w:val="381"/>
          <w:jc w:val="center"/>
        </w:trPr>
        <w:tc>
          <w:tcPr>
            <w:tcW w:w="4116"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54DB65E" w14:textId="77777777" w:rsidR="00284878" w:rsidRPr="00ED50F4" w:rsidRDefault="00284878" w:rsidP="00E06901">
            <w:pPr>
              <w:pStyle w:val="a0"/>
              <w:spacing w:after="0"/>
              <w:jc w:val="left"/>
              <w:rPr>
                <w:color w:val="000000" w:themeColor="text1"/>
                <w:szCs w:val="20"/>
                <w:lang w:val="en-US" w:eastAsia="zh-CN"/>
              </w:rPr>
            </w:pPr>
            <w:r w:rsidRPr="00ED50F4">
              <w:rPr>
                <w:b/>
                <w:bCs/>
                <w:color w:val="000000" w:themeColor="text1"/>
                <w:szCs w:val="20"/>
                <w:lang w:eastAsia="zh-CN"/>
              </w:rPr>
              <w:t>Incident RF input power level X (dBm)</w:t>
            </w:r>
          </w:p>
        </w:tc>
        <w:tc>
          <w:tcPr>
            <w:tcW w:w="4126"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715A11A8" w14:textId="77777777" w:rsidR="00284878" w:rsidRPr="00ED50F4" w:rsidRDefault="00284878" w:rsidP="00E06901">
            <w:pPr>
              <w:pStyle w:val="a0"/>
              <w:spacing w:after="0"/>
              <w:jc w:val="left"/>
              <w:rPr>
                <w:color w:val="000000" w:themeColor="text1"/>
                <w:szCs w:val="20"/>
                <w:lang w:val="en-US" w:eastAsia="zh-CN"/>
              </w:rPr>
            </w:pPr>
            <w:r w:rsidRPr="00ED50F4">
              <w:rPr>
                <w:b/>
                <w:bCs/>
                <w:color w:val="000000" w:themeColor="text1"/>
                <w:szCs w:val="20"/>
                <w:lang w:eastAsia="zh-CN"/>
              </w:rPr>
              <w:t>Power conversion efficiency for EH (%)</w:t>
            </w:r>
          </w:p>
        </w:tc>
      </w:tr>
      <w:tr w:rsidR="00284878" w:rsidRPr="004C36AE" w14:paraId="0FAA2839" w14:textId="77777777" w:rsidTr="00ED50F4">
        <w:trPr>
          <w:trHeight w:val="199"/>
          <w:jc w:val="center"/>
        </w:trPr>
        <w:tc>
          <w:tcPr>
            <w:tcW w:w="4116"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1A963C"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X &lt; -30dBm</w:t>
            </w:r>
          </w:p>
        </w:tc>
        <w:tc>
          <w:tcPr>
            <w:tcW w:w="4126"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D026358"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[&lt;5] %</w:t>
            </w:r>
          </w:p>
        </w:tc>
      </w:tr>
      <w:tr w:rsidR="00284878" w:rsidRPr="004C36AE" w14:paraId="08D12C31" w14:textId="77777777" w:rsidTr="00ED50F4">
        <w:trPr>
          <w:trHeight w:val="231"/>
          <w:jc w:val="center"/>
        </w:trPr>
        <w:tc>
          <w:tcPr>
            <w:tcW w:w="411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DD5D2ED"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-30dBm &lt; X &lt; -20dBm</w:t>
            </w:r>
          </w:p>
        </w:tc>
        <w:tc>
          <w:tcPr>
            <w:tcW w:w="412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F0974C2"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[5-10] %</w:t>
            </w:r>
          </w:p>
        </w:tc>
      </w:tr>
      <w:tr w:rsidR="00284878" w:rsidRPr="004C36AE" w14:paraId="60A9609C" w14:textId="77777777" w:rsidTr="00ED50F4">
        <w:trPr>
          <w:trHeight w:val="264"/>
          <w:jc w:val="center"/>
        </w:trPr>
        <w:tc>
          <w:tcPr>
            <w:tcW w:w="411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B9914FD"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-20dBm &lt;X &lt; -10dBm</w:t>
            </w:r>
          </w:p>
        </w:tc>
        <w:tc>
          <w:tcPr>
            <w:tcW w:w="412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AC708CD"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[10-22] %</w:t>
            </w:r>
          </w:p>
        </w:tc>
      </w:tr>
      <w:tr w:rsidR="00284878" w:rsidRPr="004C36AE" w14:paraId="45BBA99D" w14:textId="77777777" w:rsidTr="00ED50F4">
        <w:trPr>
          <w:trHeight w:val="189"/>
          <w:jc w:val="center"/>
        </w:trPr>
        <w:tc>
          <w:tcPr>
            <w:tcW w:w="411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CEC2D17" w14:textId="77777777" w:rsidR="00284878" w:rsidRPr="00ED50F4" w:rsidRDefault="00284878" w:rsidP="00ED50F4">
            <w:pPr>
              <w:pStyle w:val="a0"/>
              <w:snapToGrid w:val="0"/>
              <w:spacing w:after="0"/>
              <w:jc w:val="center"/>
              <w:rPr>
                <w:color w:val="000000" w:themeColor="text1"/>
                <w:szCs w:val="20"/>
                <w:lang w:val="en-US" w:eastAsia="zh-CN"/>
              </w:rPr>
            </w:pPr>
            <w:r w:rsidRPr="00ED50F4">
              <w:rPr>
                <w:color w:val="000000" w:themeColor="text1"/>
                <w:szCs w:val="20"/>
                <w:lang w:eastAsia="zh-CN"/>
              </w:rPr>
              <w:t>-10dBm &lt; X &lt; 0dBm</w:t>
            </w:r>
          </w:p>
        </w:tc>
        <w:tc>
          <w:tcPr>
            <w:tcW w:w="412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B8AC530" w14:textId="77777777" w:rsidR="00284878" w:rsidRPr="00ED50F4" w:rsidRDefault="00284878" w:rsidP="00ED50F4">
            <w:pPr>
              <w:pStyle w:val="a0"/>
              <w:keepNext/>
              <w:snapToGrid w:val="0"/>
              <w:spacing w:after="0"/>
              <w:jc w:val="center"/>
              <w:rPr>
                <w:color w:val="000000" w:themeColor="text1"/>
                <w:szCs w:val="20"/>
                <w:lang w:val="en-US" w:eastAsia="zh-CN"/>
              </w:rPr>
            </w:pPr>
            <w:r w:rsidRPr="00ED50F4">
              <w:rPr>
                <w:color w:val="000000" w:themeColor="text1"/>
                <w:szCs w:val="20"/>
                <w:lang w:eastAsia="zh-CN"/>
              </w:rPr>
              <w:t>[</w:t>
            </w:r>
            <w:r w:rsidRPr="00ED50F4">
              <w:rPr>
                <w:rFonts w:eastAsiaTheme="minorEastAsia" w:hint="eastAsia"/>
                <w:color w:val="000000" w:themeColor="text1"/>
                <w:szCs w:val="20"/>
                <w:lang w:eastAsia="zh-CN"/>
              </w:rPr>
              <w:t>22</w:t>
            </w:r>
            <w:r w:rsidRPr="00ED50F4">
              <w:rPr>
                <w:color w:val="000000" w:themeColor="text1"/>
                <w:szCs w:val="20"/>
                <w:lang w:eastAsia="zh-CN"/>
              </w:rPr>
              <w:t>-49] %</w:t>
            </w:r>
          </w:p>
        </w:tc>
      </w:tr>
    </w:tbl>
    <w:p w14:paraId="3E43FB39" w14:textId="77777777" w:rsidR="00CB7803" w:rsidRPr="00172FFC" w:rsidRDefault="00CB7803" w:rsidP="00CB7803">
      <w:pPr>
        <w:spacing w:beforeLines="100" w:before="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t xml:space="preserve">Proposal 3: </w:t>
      </w:r>
      <w:r w:rsidRPr="00D37A91">
        <w:rPr>
          <w:rFonts w:ascii="Times New Roman" w:eastAsiaTheme="minorEastAsia" w:hAnsi="Times New Roman"/>
          <w:b/>
          <w:bCs/>
          <w:color w:val="000000"/>
          <w:szCs w:val="20"/>
          <w:lang w:eastAsia="zh-CN"/>
        </w:rPr>
        <w:t>The following device state definitions are to be used for the study on energy harvesting solutions</w:t>
      </w:r>
    </w:p>
    <w:p w14:paraId="51098024" w14:textId="77777777" w:rsidR="00CB7803" w:rsidRPr="00CB7803" w:rsidRDefault="00CB7803" w:rsidP="00CB7803">
      <w:pPr>
        <w:pStyle w:val="a0"/>
        <w:numPr>
          <w:ilvl w:val="0"/>
          <w:numId w:val="37"/>
        </w:numPr>
        <w:spacing w:before="60"/>
        <w:rPr>
          <w:rFonts w:eastAsiaTheme="minorEastAsia"/>
          <w:b/>
          <w:bCs/>
          <w:lang w:val="en-US" w:eastAsia="zh-CN"/>
        </w:rPr>
      </w:pPr>
      <w:r w:rsidRPr="00CB7803">
        <w:rPr>
          <w:rFonts w:eastAsiaTheme="minorEastAsia"/>
          <w:b/>
          <w:bCs/>
          <w:lang w:val="en-US" w:eastAsia="zh-CN"/>
        </w:rPr>
        <w:t xml:space="preserve">Case 1: Device is assumed to have two states: ON, OFF </w:t>
      </w:r>
    </w:p>
    <w:p w14:paraId="7485B506" w14:textId="77777777" w:rsidR="00CB7803" w:rsidRPr="00CB7803" w:rsidRDefault="00CB7803" w:rsidP="00CB7803">
      <w:pPr>
        <w:pStyle w:val="a0"/>
        <w:numPr>
          <w:ilvl w:val="0"/>
          <w:numId w:val="37"/>
        </w:numPr>
        <w:spacing w:before="60"/>
        <w:rPr>
          <w:rFonts w:eastAsiaTheme="minorEastAsia"/>
          <w:b/>
          <w:bCs/>
          <w:lang w:val="en-US" w:eastAsia="zh-CN"/>
        </w:rPr>
      </w:pPr>
      <w:r w:rsidRPr="00CB7803">
        <w:rPr>
          <w:rFonts w:eastAsiaTheme="minorEastAsia"/>
          <w:b/>
          <w:bCs/>
          <w:lang w:val="en-US" w:eastAsia="zh-CN"/>
        </w:rPr>
        <w:t>Case 2: Device is assumed to have three states: ON, OFF, SLEEP</w:t>
      </w:r>
    </w:p>
    <w:p w14:paraId="487EA01D" w14:textId="77777777" w:rsidR="00CB7803" w:rsidRPr="00CB7803" w:rsidRDefault="00CB7803" w:rsidP="00CB7803">
      <w:pPr>
        <w:pStyle w:val="a0"/>
        <w:numPr>
          <w:ilvl w:val="0"/>
          <w:numId w:val="37"/>
        </w:numPr>
        <w:spacing w:before="60"/>
        <w:rPr>
          <w:rFonts w:eastAsiaTheme="minorEastAsia"/>
          <w:b/>
          <w:bCs/>
          <w:lang w:val="en-US" w:eastAsia="zh-CN"/>
        </w:rPr>
      </w:pPr>
      <w:r w:rsidRPr="00CB7803">
        <w:rPr>
          <w:rFonts w:eastAsiaTheme="minorEastAsia"/>
          <w:b/>
          <w:bCs/>
          <w:lang w:val="en-US" w:eastAsia="zh-CN"/>
        </w:rPr>
        <w:t>Identify function(s) of the device that can be assumed supported and assumed not supported in each of the above device states, subject to:</w:t>
      </w:r>
    </w:p>
    <w:p w14:paraId="3CD158F8" w14:textId="77777777" w:rsidR="00CB7803" w:rsidRPr="00CB7803" w:rsidRDefault="00CB7803" w:rsidP="00CB7803">
      <w:pPr>
        <w:pStyle w:val="a0"/>
        <w:numPr>
          <w:ilvl w:val="1"/>
          <w:numId w:val="37"/>
        </w:numPr>
        <w:spacing w:before="60"/>
        <w:rPr>
          <w:rFonts w:eastAsiaTheme="minorEastAsia"/>
          <w:b/>
          <w:bCs/>
          <w:lang w:val="en-US" w:eastAsia="zh-CN"/>
        </w:rPr>
      </w:pPr>
      <w:r w:rsidRPr="00CB7803">
        <w:rPr>
          <w:rFonts w:eastAsiaTheme="minorEastAsia"/>
          <w:b/>
          <w:bCs/>
          <w:lang w:val="en-US" w:eastAsia="zh-CN"/>
        </w:rPr>
        <w:t>ON state supports at least: transmission, reception for communication</w:t>
      </w:r>
    </w:p>
    <w:p w14:paraId="464EF32B" w14:textId="77777777" w:rsidR="00CB7803" w:rsidRPr="00CB7803" w:rsidRDefault="00CB7803" w:rsidP="00CB7803">
      <w:pPr>
        <w:pStyle w:val="a0"/>
        <w:numPr>
          <w:ilvl w:val="1"/>
          <w:numId w:val="37"/>
        </w:numPr>
        <w:spacing w:before="60"/>
        <w:rPr>
          <w:rFonts w:eastAsiaTheme="minorEastAsia"/>
          <w:b/>
          <w:bCs/>
          <w:lang w:val="en-US" w:eastAsia="zh-CN"/>
        </w:rPr>
      </w:pPr>
      <w:r w:rsidRPr="00CB7803">
        <w:rPr>
          <w:rFonts w:eastAsiaTheme="minorEastAsia"/>
          <w:b/>
          <w:bCs/>
          <w:lang w:val="en-US" w:eastAsia="zh-CN"/>
        </w:rPr>
        <w:lastRenderedPageBreak/>
        <w:t>OFF state does not support at least: transmission, reception for communication, running a clock</w:t>
      </w:r>
    </w:p>
    <w:p w14:paraId="5DD380A0" w14:textId="77777777" w:rsidR="00CB7803" w:rsidRPr="00CB7803" w:rsidRDefault="00CB7803" w:rsidP="00CB7803">
      <w:pPr>
        <w:pStyle w:val="a0"/>
        <w:numPr>
          <w:ilvl w:val="1"/>
          <w:numId w:val="37"/>
        </w:numPr>
        <w:spacing w:before="60"/>
        <w:rPr>
          <w:rFonts w:eastAsiaTheme="minorEastAsia"/>
          <w:b/>
          <w:bCs/>
          <w:lang w:val="en-US" w:eastAsia="zh-CN"/>
        </w:rPr>
      </w:pPr>
      <w:r w:rsidRPr="00CB7803">
        <w:rPr>
          <w:rFonts w:eastAsiaTheme="minorEastAsia"/>
          <w:b/>
          <w:bCs/>
          <w:lang w:val="en-US" w:eastAsia="zh-CN"/>
        </w:rPr>
        <w:t>OFF state supports at least: energy harvesting</w:t>
      </w:r>
    </w:p>
    <w:p w14:paraId="15FA6952" w14:textId="77777777" w:rsidR="00CB7803" w:rsidRPr="00CB7803" w:rsidRDefault="00CB7803" w:rsidP="00CB7803">
      <w:pPr>
        <w:pStyle w:val="a0"/>
        <w:numPr>
          <w:ilvl w:val="1"/>
          <w:numId w:val="37"/>
        </w:numPr>
        <w:spacing w:before="60"/>
        <w:rPr>
          <w:rFonts w:eastAsiaTheme="minorEastAsia"/>
          <w:b/>
          <w:bCs/>
          <w:lang w:val="en-US" w:eastAsia="zh-CN"/>
        </w:rPr>
      </w:pPr>
      <w:r w:rsidRPr="00CB7803">
        <w:rPr>
          <w:rFonts w:eastAsiaTheme="minorEastAsia"/>
          <w:b/>
          <w:bCs/>
          <w:lang w:val="en-US" w:eastAsia="zh-CN"/>
        </w:rPr>
        <w:t>SLEEP state supports at least:</w:t>
      </w:r>
    </w:p>
    <w:p w14:paraId="42A7378B" w14:textId="77777777" w:rsidR="00CB7803" w:rsidRPr="00CB7803" w:rsidRDefault="00CB7803" w:rsidP="00CB7803">
      <w:pPr>
        <w:pStyle w:val="a0"/>
        <w:numPr>
          <w:ilvl w:val="2"/>
          <w:numId w:val="37"/>
        </w:numPr>
        <w:spacing w:before="60"/>
        <w:rPr>
          <w:rFonts w:eastAsiaTheme="minorEastAsia"/>
          <w:b/>
          <w:bCs/>
          <w:lang w:val="en-US" w:eastAsia="zh-CN"/>
        </w:rPr>
      </w:pPr>
      <w:r w:rsidRPr="00CB7803">
        <w:rPr>
          <w:rFonts w:eastAsiaTheme="minorEastAsia"/>
          <w:b/>
          <w:bCs/>
          <w:lang w:val="en-US" w:eastAsia="zh-CN"/>
        </w:rPr>
        <w:t>Maintaining a memory content from ON state</w:t>
      </w:r>
    </w:p>
    <w:p w14:paraId="240AB7A6" w14:textId="77777777" w:rsidR="00CB7803" w:rsidRPr="00CB7803" w:rsidRDefault="00CB7803" w:rsidP="00CB7803">
      <w:pPr>
        <w:pStyle w:val="a0"/>
        <w:numPr>
          <w:ilvl w:val="2"/>
          <w:numId w:val="37"/>
        </w:numPr>
        <w:spacing w:before="60"/>
        <w:rPr>
          <w:rFonts w:eastAsiaTheme="minorEastAsia"/>
          <w:b/>
          <w:bCs/>
          <w:lang w:val="en-US" w:eastAsia="zh-CN"/>
        </w:rPr>
      </w:pPr>
      <w:r w:rsidRPr="00CB7803">
        <w:rPr>
          <w:rFonts w:eastAsiaTheme="minorEastAsia"/>
          <w:b/>
          <w:bCs/>
          <w:lang w:val="en-US" w:eastAsia="zh-CN"/>
        </w:rPr>
        <w:t>Running a clock or maintaining a timer (RAN1 to discuss purpose(s) of clock)</w:t>
      </w:r>
    </w:p>
    <w:p w14:paraId="4A342136" w14:textId="77777777" w:rsidR="00CB7803" w:rsidRPr="00CB7803" w:rsidRDefault="00CB7803" w:rsidP="00CB7803">
      <w:pPr>
        <w:pStyle w:val="a0"/>
        <w:numPr>
          <w:ilvl w:val="2"/>
          <w:numId w:val="37"/>
        </w:numPr>
        <w:spacing w:before="60"/>
        <w:rPr>
          <w:rFonts w:eastAsiaTheme="minorEastAsia"/>
          <w:b/>
          <w:bCs/>
          <w:lang w:val="en-US" w:eastAsia="zh-CN"/>
        </w:rPr>
      </w:pPr>
      <w:r w:rsidRPr="00CB7803">
        <w:rPr>
          <w:rFonts w:eastAsiaTheme="minorEastAsia"/>
          <w:b/>
          <w:bCs/>
          <w:lang w:val="en-US" w:eastAsia="zh-CN"/>
        </w:rPr>
        <w:t>Energy harvesting</w:t>
      </w:r>
    </w:p>
    <w:p w14:paraId="4CEB0083" w14:textId="77777777" w:rsidR="00CB7803" w:rsidRPr="00CB7803" w:rsidRDefault="00CB7803" w:rsidP="00CB7803">
      <w:pPr>
        <w:pStyle w:val="a0"/>
        <w:numPr>
          <w:ilvl w:val="2"/>
          <w:numId w:val="37"/>
        </w:numPr>
        <w:spacing w:before="60"/>
        <w:rPr>
          <w:rFonts w:eastAsiaTheme="minorEastAsia"/>
          <w:b/>
          <w:bCs/>
          <w:lang w:val="en-US" w:eastAsia="zh-CN"/>
        </w:rPr>
      </w:pPr>
      <w:r w:rsidRPr="00CB7803">
        <w:rPr>
          <w:rFonts w:eastAsiaTheme="minorEastAsia"/>
          <w:b/>
          <w:bCs/>
          <w:lang w:val="en-US" w:eastAsia="zh-CN"/>
        </w:rPr>
        <w:t>FFS: monitoring some reception</w:t>
      </w:r>
    </w:p>
    <w:p w14:paraId="6E7F9101" w14:textId="77777777" w:rsidR="00CB7803" w:rsidRPr="00CB7803" w:rsidRDefault="00CB7803" w:rsidP="00CB7803">
      <w:pPr>
        <w:pStyle w:val="a0"/>
        <w:numPr>
          <w:ilvl w:val="1"/>
          <w:numId w:val="37"/>
        </w:numPr>
        <w:spacing w:before="60"/>
        <w:rPr>
          <w:rFonts w:eastAsiaTheme="minorEastAsia"/>
          <w:b/>
          <w:bCs/>
          <w:lang w:val="en-US" w:eastAsia="zh-CN"/>
        </w:rPr>
      </w:pPr>
      <w:r w:rsidRPr="00CB7803">
        <w:rPr>
          <w:rFonts w:eastAsiaTheme="minorEastAsia"/>
          <w:b/>
          <w:bCs/>
          <w:lang w:val="en-US" w:eastAsia="zh-CN"/>
        </w:rPr>
        <w:t>SLEEP state does not support at least: transmission, reception for communication</w:t>
      </w:r>
    </w:p>
    <w:p w14:paraId="2EEAD763" w14:textId="77777777" w:rsidR="00CB7803" w:rsidRPr="00CB7803" w:rsidRDefault="00CB7803" w:rsidP="00CB7803">
      <w:pPr>
        <w:pStyle w:val="a0"/>
        <w:numPr>
          <w:ilvl w:val="0"/>
          <w:numId w:val="37"/>
        </w:numPr>
        <w:spacing w:before="60"/>
        <w:rPr>
          <w:b/>
          <w:bCs/>
          <w:color w:val="000000" w:themeColor="text1"/>
          <w:lang w:eastAsia="zh-CN"/>
        </w:rPr>
      </w:pPr>
      <w:r w:rsidRPr="00CB7803">
        <w:rPr>
          <w:rFonts w:eastAsiaTheme="minorEastAsia"/>
          <w:b/>
          <w:bCs/>
          <w:lang w:val="en-US" w:eastAsia="zh-CN"/>
        </w:rPr>
        <w:t>RAN1 is not required to establish a consensus model for the duration of each of the states, details related to the device charging/discharging characteristics and capacitor sizes. Companies can structure their report in their preferred way.</w:t>
      </w:r>
    </w:p>
    <w:p w14:paraId="5296F37C" w14:textId="7BF7FE3F" w:rsidR="00CB7803" w:rsidRPr="00D507EE" w:rsidRDefault="00CB7803" w:rsidP="00C87367">
      <w:pPr>
        <w:spacing w:beforeLines="100" w:before="240"/>
        <w:rPr>
          <w:rFonts w:ascii="Times New Roman" w:eastAsiaTheme="minorEastAsia" w:hAnsi="Times New Roman" w:hint="eastAsia"/>
          <w:b/>
          <w:bCs/>
          <w:szCs w:val="20"/>
        </w:rPr>
      </w:pPr>
      <w:r w:rsidRPr="00D507EE">
        <w:rPr>
          <w:rFonts w:ascii="Times New Roman" w:eastAsiaTheme="minorEastAsia" w:hAnsi="Times New Roman"/>
          <w:b/>
          <w:bCs/>
          <w:szCs w:val="20"/>
          <w:lang w:eastAsia="zh-CN"/>
        </w:rPr>
        <w:t xml:space="preserve">Proposal </w:t>
      </w:r>
      <w:r>
        <w:rPr>
          <w:rFonts w:ascii="Times New Roman" w:eastAsiaTheme="minorEastAsia" w:hAnsi="Times New Roman"/>
          <w:b/>
          <w:bCs/>
          <w:szCs w:val="20"/>
          <w:lang w:eastAsia="zh-CN"/>
        </w:rPr>
        <w:t>4</w:t>
      </w:r>
      <w:r w:rsidRPr="00D507EE">
        <w:rPr>
          <w:rFonts w:ascii="Times New Roman" w:eastAsiaTheme="minorEastAsia" w:hAnsi="Times New Roman"/>
          <w:b/>
          <w:bCs/>
          <w:szCs w:val="20"/>
          <w:lang w:eastAsia="zh-CN"/>
        </w:rPr>
        <w:t xml:space="preserve">: For different purposes of clocks considering </w:t>
      </w:r>
      <w:r>
        <w:rPr>
          <w:rFonts w:ascii="Times New Roman" w:eastAsiaTheme="minorEastAsia" w:hAnsi="Times New Roman"/>
          <w:b/>
          <w:bCs/>
          <w:szCs w:val="20"/>
          <w:lang w:eastAsia="zh-CN"/>
        </w:rPr>
        <w:t>in</w:t>
      </w:r>
      <w:r w:rsidRPr="00D507EE">
        <w:rPr>
          <w:rFonts w:ascii="Times New Roman" w:eastAsiaTheme="minorEastAsia" w:hAnsi="Times New Roman"/>
          <w:b/>
          <w:bCs/>
          <w:szCs w:val="20"/>
          <w:lang w:eastAsia="zh-CN"/>
        </w:rPr>
        <w:t xml:space="preserve"> following </w:t>
      </w:r>
      <w:r>
        <w:rPr>
          <w:rFonts w:ascii="Times New Roman" w:eastAsiaTheme="minorEastAsia" w:hAnsi="Times New Roman"/>
          <w:b/>
          <w:bCs/>
          <w:szCs w:val="20"/>
          <w:lang w:eastAsia="zh-CN"/>
        </w:rPr>
        <w:t>on top of the agreed table</w:t>
      </w:r>
      <w:r w:rsidR="00C87367">
        <w:rPr>
          <w:rFonts w:ascii="Times New Roman" w:eastAsiaTheme="minorEastAsia" w:hAnsi="Times New Roman" w:hint="eastAsia"/>
          <w:b/>
          <w:bCs/>
          <w:szCs w:val="20"/>
          <w:lang w:eastAsia="zh-CN"/>
        </w:rPr>
        <w:t>:</w:t>
      </w:r>
    </w:p>
    <w:p w14:paraId="78B19C2D" w14:textId="77777777" w:rsidR="008E1A5E" w:rsidRPr="00C87367" w:rsidRDefault="008E1A5E" w:rsidP="00C87367">
      <w:pPr>
        <w:pStyle w:val="a0"/>
        <w:numPr>
          <w:ilvl w:val="0"/>
          <w:numId w:val="37"/>
        </w:numPr>
        <w:spacing w:before="60"/>
        <w:rPr>
          <w:rFonts w:eastAsiaTheme="minorEastAsia"/>
          <w:b/>
          <w:bCs/>
          <w:lang w:val="en-US" w:eastAsia="zh-CN"/>
        </w:rPr>
      </w:pPr>
      <w:r w:rsidRPr="00C87367">
        <w:rPr>
          <w:rFonts w:eastAsiaTheme="minorEastAsia"/>
          <w:b/>
          <w:bCs/>
          <w:lang w:val="en-US" w:eastAsia="zh-CN"/>
        </w:rPr>
        <w:t xml:space="preserve">For carrier frequency (Purpose #5), the initial clock accuracy can be confirmed as 10^3 ~ 10^4. Calibration can select only 100s. For time counting (Purpose #3), the initial clock accuracy can be confirmed as 10^4 ~ 10^5, although clock speed at 32.768 kHz [5] can achieve even better. For large frequency shift (Purpose #4), power consumption should be at least 50 uW. This does not impact much on function. The initial clock accuracy can be confirmed as 10^3 ~ 10^4. Calibration to 10^3 is feasible. </w:t>
      </w:r>
    </w:p>
    <w:p w14:paraId="50C163BB" w14:textId="77777777" w:rsidR="008E1A5E" w:rsidRPr="00C87367" w:rsidRDefault="008E1A5E" w:rsidP="00C87367">
      <w:pPr>
        <w:pStyle w:val="a0"/>
        <w:numPr>
          <w:ilvl w:val="0"/>
          <w:numId w:val="37"/>
        </w:numPr>
        <w:spacing w:before="60"/>
        <w:rPr>
          <w:rFonts w:eastAsiaTheme="minorEastAsia"/>
          <w:b/>
          <w:bCs/>
          <w:lang w:val="en-US" w:eastAsia="zh-CN"/>
        </w:rPr>
      </w:pPr>
      <w:r w:rsidRPr="00C87367">
        <w:rPr>
          <w:rFonts w:eastAsiaTheme="minorEastAsia"/>
          <w:b/>
          <w:bCs/>
          <w:lang w:val="en-US" w:eastAsia="zh-CN"/>
        </w:rPr>
        <w:t>Sampling (Purpose #1): For Device1, the power consumption should be &lt; 1 uW; the timing accuracy should be 10^4 ~ 10^5; the calibration can reach to 10^4. For Device2a/b, the power consumption should be &lt; 10 uW; the timing accuracy should be 10^3 ~ 10^4; the calibration can reach to 10^3. Device1 can support few MHz clock speed.</w:t>
      </w:r>
    </w:p>
    <w:p w14:paraId="4748F5E7" w14:textId="77777777" w:rsidR="008E1A5E" w:rsidRPr="00C87367" w:rsidRDefault="008E1A5E" w:rsidP="00C87367">
      <w:pPr>
        <w:pStyle w:val="a0"/>
        <w:numPr>
          <w:ilvl w:val="0"/>
          <w:numId w:val="37"/>
        </w:numPr>
        <w:spacing w:before="60"/>
        <w:rPr>
          <w:rFonts w:eastAsiaTheme="minorEastAsia"/>
          <w:b/>
          <w:bCs/>
          <w:lang w:val="en-US" w:eastAsia="zh-CN"/>
        </w:rPr>
      </w:pPr>
      <w:r w:rsidRPr="00C87367">
        <w:rPr>
          <w:rFonts w:eastAsiaTheme="minorEastAsia"/>
          <w:b/>
          <w:bCs/>
          <w:lang w:val="en-US" w:eastAsia="zh-CN"/>
        </w:rPr>
        <w:t xml:space="preserve">Small frequency shifting </w:t>
      </w:r>
      <w:r w:rsidRPr="00C87367">
        <w:rPr>
          <w:rFonts w:eastAsiaTheme="minorEastAsia" w:hint="eastAsia"/>
          <w:b/>
          <w:bCs/>
          <w:lang w:val="en-US" w:eastAsia="zh-CN"/>
        </w:rPr>
        <w:t>(</w:t>
      </w:r>
      <w:r w:rsidRPr="00C87367">
        <w:rPr>
          <w:rFonts w:eastAsiaTheme="minorEastAsia"/>
          <w:b/>
          <w:bCs/>
          <w:lang w:val="en-US" w:eastAsia="zh-CN"/>
        </w:rPr>
        <w:t>Purpose #2), the clock speed could be 1 MHz. The power consumption &lt; 1uW. The initial clock accuracy is 10^4 ~ 10^5 ppm [6]. The accuracy after clock sync / calibration is 10^4 ppm.</w:t>
      </w:r>
    </w:p>
    <w:bookmarkStart w:id="13" w:name="OLE_LINK3"/>
    <w:p w14:paraId="4C0E5B27" w14:textId="415D404A" w:rsidR="004F72A9" w:rsidRPr="00E7003B" w:rsidRDefault="006F5C84">
      <w:pPr>
        <w:pStyle w:val="1"/>
        <w:numPr>
          <w:ilvl w:val="0"/>
          <w:numId w:val="19"/>
        </w:numPr>
        <w:rPr>
          <w:rFonts w:ascii="Times New Roman" w:hAnsi="Times New Roman" w:cs="Times New Roman"/>
          <w:sz w:val="26"/>
          <w:szCs w:val="26"/>
        </w:rPr>
      </w:pPr>
      <w:r w:rsidRPr="00E7003B">
        <w:rPr>
          <w:rFonts w:ascii="Times New Roman" w:eastAsia="Times New Roman" w:hAnsi="Times New Roman"/>
          <w:kern w:val="0"/>
          <w:sz w:val="20"/>
          <w:szCs w:val="20"/>
          <w:lang w:val="en-US" w:eastAsia="en-US"/>
        </w:rPr>
        <w:fldChar w:fldCharType="begin"/>
      </w:r>
      <w:r w:rsidRPr="00E7003B">
        <w:rPr>
          <w:rFonts w:ascii="Times New Roman" w:hAnsi="Times New Roman"/>
        </w:rPr>
        <w:instrText xml:space="preserve"> TOC \n \h \z \c "Proposal" </w:instrText>
      </w:r>
      <w:r w:rsidRPr="00E7003B">
        <w:rPr>
          <w:rFonts w:ascii="Times New Roman" w:eastAsia="Times New Roman" w:hAnsi="Times New Roman"/>
          <w:kern w:val="0"/>
          <w:sz w:val="20"/>
          <w:szCs w:val="20"/>
          <w:lang w:val="en-US" w:eastAsia="en-US"/>
        </w:rPr>
        <w:fldChar w:fldCharType="separate"/>
      </w:r>
      <w:r w:rsidRPr="00E7003B">
        <w:rPr>
          <w:rFonts w:ascii="Times New Roman" w:hAnsi="Times New Roman" w:cs="Times New Roman"/>
          <w:b w:val="0"/>
          <w:bCs w:val="0"/>
        </w:rPr>
        <w:fldChar w:fldCharType="end"/>
      </w:r>
      <w:bookmarkEnd w:id="13"/>
      <w:r w:rsidR="004F72A9" w:rsidRPr="00E7003B">
        <w:rPr>
          <w:rFonts w:ascii="Times New Roman" w:hAnsi="Times New Roman" w:cs="Times New Roman"/>
          <w:sz w:val="26"/>
          <w:szCs w:val="26"/>
        </w:rPr>
        <w:t>References</w:t>
      </w:r>
    </w:p>
    <w:p w14:paraId="464AAF1D" w14:textId="7774ED44" w:rsidR="00865736" w:rsidRDefault="00E07D3D" w:rsidP="00865736">
      <w:pPr>
        <w:pStyle w:val="af8"/>
        <w:numPr>
          <w:ilvl w:val="0"/>
          <w:numId w:val="7"/>
        </w:numPr>
        <w:ind w:firstLineChars="0"/>
        <w:rPr>
          <w:rFonts w:ascii="Times New Roman" w:hAnsi="Times New Roman" w:cs="Times New Roman"/>
          <w:sz w:val="20"/>
          <w:szCs w:val="20"/>
        </w:rPr>
      </w:pPr>
      <w:bookmarkStart w:id="14" w:name="_Ref158225742"/>
      <w:r w:rsidRPr="00E07D3D">
        <w:rPr>
          <w:rFonts w:ascii="Times New Roman" w:hAnsi="Times New Roman" w:cs="Times New Roman"/>
          <w:sz w:val="20"/>
          <w:szCs w:val="20"/>
        </w:rPr>
        <w:t>RP-234058, New SID: Study on solutions for Ambient IoT (Internet of Things) in NR</w:t>
      </w:r>
      <w:r w:rsidR="00865736" w:rsidRPr="00E7003B">
        <w:rPr>
          <w:rFonts w:ascii="Times New Roman" w:hAnsi="Times New Roman" w:cs="Times New Roman"/>
          <w:sz w:val="20"/>
          <w:szCs w:val="20"/>
        </w:rPr>
        <w:t>.</w:t>
      </w:r>
      <w:bookmarkEnd w:id="14"/>
    </w:p>
    <w:p w14:paraId="44285ACD" w14:textId="7990A38B" w:rsidR="00EA6E93" w:rsidRPr="00EA6E93" w:rsidRDefault="00EA6E93" w:rsidP="00EA6E93">
      <w:pPr>
        <w:pStyle w:val="af8"/>
        <w:numPr>
          <w:ilvl w:val="0"/>
          <w:numId w:val="7"/>
        </w:numPr>
        <w:ind w:firstLineChars="0"/>
        <w:rPr>
          <w:rFonts w:ascii="Times New Roman" w:hAnsi="Times New Roman" w:cs="Times New Roman"/>
          <w:sz w:val="20"/>
          <w:szCs w:val="20"/>
        </w:rPr>
      </w:pPr>
      <w:bookmarkStart w:id="15" w:name="_Ref166253081"/>
      <w:r w:rsidRPr="004C36AE">
        <w:rPr>
          <w:rFonts w:ascii="Times New Roman" w:hAnsi="Times New Roman" w:cs="Times New Roman"/>
          <w:sz w:val="20"/>
          <w:szCs w:val="20"/>
        </w:rPr>
        <w:t>Valenta C R, Durgin G D. Harvesting wireless power: Survey of energy-harvester conversion efficiency in far-field, wireless power transfer systems</w:t>
      </w:r>
      <w:r>
        <w:rPr>
          <w:rFonts w:ascii="Times New Roman" w:hAnsi="Times New Roman" w:cs="Times New Roman"/>
          <w:sz w:val="20"/>
          <w:szCs w:val="20"/>
        </w:rPr>
        <w:t xml:space="preserve"> </w:t>
      </w:r>
      <w:r w:rsidRPr="004C36AE">
        <w:rPr>
          <w:rFonts w:ascii="Times New Roman" w:hAnsi="Times New Roman" w:cs="Times New Roman"/>
          <w:sz w:val="20"/>
          <w:szCs w:val="20"/>
        </w:rPr>
        <w:t>[J]. IEEE Microwave Magazine, 2014, 15(4): 108-120.</w:t>
      </w:r>
      <w:bookmarkEnd w:id="15"/>
    </w:p>
    <w:p w14:paraId="6AA3F248" w14:textId="05F1FF16" w:rsidR="00AC4F5A" w:rsidRDefault="00AC4F5A" w:rsidP="00AC4F5A">
      <w:pPr>
        <w:pStyle w:val="af8"/>
        <w:numPr>
          <w:ilvl w:val="0"/>
          <w:numId w:val="7"/>
        </w:numPr>
        <w:ind w:firstLineChars="0"/>
        <w:rPr>
          <w:rFonts w:ascii="Times New Roman" w:hAnsi="Times New Roman" w:cs="Times New Roman"/>
          <w:sz w:val="20"/>
          <w:szCs w:val="20"/>
        </w:rPr>
      </w:pPr>
      <w:bookmarkStart w:id="16" w:name="_Ref163117780"/>
      <w:r w:rsidRPr="002D6475">
        <w:rPr>
          <w:rFonts w:ascii="Times New Roman" w:hAnsi="Times New Roman" w:cs="Times New Roman"/>
          <w:sz w:val="20"/>
          <w:szCs w:val="20"/>
        </w:rPr>
        <w:t xml:space="preserve">F. Cilek </w:t>
      </w:r>
      <w:bookmarkStart w:id="17" w:name="OLE_LINK2"/>
      <w:r w:rsidRPr="002D6475">
        <w:rPr>
          <w:rFonts w:ascii="Times New Roman" w:hAnsi="Times New Roman" w:cs="Times New Roman"/>
          <w:sz w:val="20"/>
          <w:szCs w:val="20"/>
        </w:rPr>
        <w:t xml:space="preserve">et al., </w:t>
      </w:r>
      <w:bookmarkEnd w:id="17"/>
      <w:r w:rsidRPr="002D6475">
        <w:rPr>
          <w:rFonts w:ascii="Times New Roman" w:hAnsi="Times New Roman" w:cs="Times New Roman"/>
          <w:sz w:val="20"/>
          <w:szCs w:val="20"/>
        </w:rPr>
        <w:t>"Ultra low power oscillator for UHF RFID transponder," 2008, 1.28MHz, 1% error, 440nW</w:t>
      </w:r>
      <w:bookmarkEnd w:id="16"/>
      <w:r w:rsidR="00825DBB">
        <w:rPr>
          <w:rFonts w:ascii="Times New Roman" w:hAnsi="Times New Roman" w:cs="Times New Roman"/>
          <w:sz w:val="20"/>
          <w:szCs w:val="20"/>
        </w:rPr>
        <w:t>.</w:t>
      </w:r>
    </w:p>
    <w:p w14:paraId="67325714" w14:textId="48B8F2D0" w:rsidR="001755A1" w:rsidRDefault="001755A1" w:rsidP="001755A1">
      <w:pPr>
        <w:pStyle w:val="af8"/>
        <w:widowControl w:val="0"/>
        <w:numPr>
          <w:ilvl w:val="0"/>
          <w:numId w:val="7"/>
        </w:numPr>
        <w:ind w:firstLineChars="0"/>
        <w:jc w:val="both"/>
        <w:rPr>
          <w:rFonts w:ascii="Times New Roman" w:hAnsi="Times New Roman" w:cs="Times New Roman"/>
          <w:sz w:val="20"/>
          <w:szCs w:val="20"/>
        </w:rPr>
      </w:pPr>
      <w:bookmarkStart w:id="18" w:name="_Ref158220756"/>
      <w:r w:rsidRPr="00E7003B">
        <w:rPr>
          <w:rFonts w:ascii="Times New Roman" w:hAnsi="Times New Roman" w:cs="Times New Roman"/>
          <w:sz w:val="20"/>
          <w:szCs w:val="20"/>
        </w:rPr>
        <w:t>Zelaya R I, Sussman W, Gummeson J, et al. LAVA: fine-grained 3D indoor wireless coverage for small IoT devices[C]//Proceedings of the 2021 ACM SIGCOMM 2021 Conference. 2021: 123-136.</w:t>
      </w:r>
      <w:bookmarkEnd w:id="18"/>
    </w:p>
    <w:p w14:paraId="7A47F491" w14:textId="79967D0C" w:rsidR="00825DBB" w:rsidRPr="00B33E73" w:rsidRDefault="00825DBB" w:rsidP="008F2194">
      <w:pPr>
        <w:pStyle w:val="af8"/>
        <w:widowControl w:val="0"/>
        <w:numPr>
          <w:ilvl w:val="0"/>
          <w:numId w:val="7"/>
        </w:numPr>
        <w:ind w:firstLineChars="0"/>
        <w:jc w:val="both"/>
        <w:rPr>
          <w:rFonts w:ascii="Times New Roman" w:hAnsi="Times New Roman" w:cs="Times New Roman"/>
          <w:sz w:val="20"/>
          <w:szCs w:val="20"/>
        </w:rPr>
      </w:pPr>
      <w:r w:rsidRPr="008F2194">
        <w:rPr>
          <w:rFonts w:ascii="Times New Roman" w:hAnsi="Times New Roman" w:cs="Times New Roman"/>
          <w:sz w:val="20"/>
          <w:szCs w:val="20"/>
        </w:rPr>
        <w:t xml:space="preserve">David Blaauw et al., </w:t>
      </w:r>
      <w:r w:rsidR="008F2194" w:rsidRPr="008F2194">
        <w:rPr>
          <w:rFonts w:ascii="Times New Roman" w:hAnsi="Times New Roman" w:cs="Times New Roman"/>
          <w:sz w:val="20"/>
          <w:szCs w:val="20"/>
        </w:rPr>
        <w:t xml:space="preserve">"A 5.58 nW Crystal Oscillator Using Pulsed Driver </w:t>
      </w:r>
      <w:r w:rsidR="008F2194" w:rsidRPr="008F2194">
        <w:rPr>
          <w:rFonts w:ascii="Times New Roman" w:hAnsi="Times New Roman"/>
          <w:sz w:val="20"/>
          <w:szCs w:val="20"/>
        </w:rPr>
        <w:t xml:space="preserve">for Real-Time Clocks" </w:t>
      </w:r>
      <w:r w:rsidRPr="008F2194">
        <w:rPr>
          <w:rFonts w:ascii="Times New Roman" w:hAnsi="Times New Roman"/>
          <w:sz w:val="20"/>
          <w:szCs w:val="20"/>
        </w:rPr>
        <w:t>IEEE JOURNAL OF SOLID-STATE CIRCUITS, VOL. 51, NO. 2, FEBRUARY 2016.</w:t>
      </w:r>
    </w:p>
    <w:p w14:paraId="1D483E08" w14:textId="387F64D3" w:rsidR="00B33E73" w:rsidRDefault="00B33E73" w:rsidP="008F2194">
      <w:pPr>
        <w:pStyle w:val="af8"/>
        <w:widowControl w:val="0"/>
        <w:numPr>
          <w:ilvl w:val="0"/>
          <w:numId w:val="7"/>
        </w:numPr>
        <w:ind w:firstLineChars="0"/>
        <w:jc w:val="both"/>
        <w:rPr>
          <w:rFonts w:ascii="Times New Roman" w:hAnsi="Times New Roman" w:cs="Times New Roman"/>
          <w:sz w:val="20"/>
          <w:szCs w:val="20"/>
        </w:rPr>
      </w:pPr>
      <w:r w:rsidRPr="00B33E73">
        <w:rPr>
          <w:rFonts w:ascii="Times New Roman" w:hAnsi="Times New Roman" w:cs="Times New Roman"/>
          <w:sz w:val="20"/>
          <w:szCs w:val="20"/>
        </w:rPr>
        <w:t>Exploring EPC Gen-2 clock generation with self-calibrating oscillator, G. Dessbesell, L. Teixeira, Sept. 2009</w:t>
      </w:r>
      <w:r w:rsidR="00874F8C">
        <w:rPr>
          <w:rFonts w:ascii="Times New Roman" w:hAnsi="Times New Roman" w:cs="Times New Roman"/>
          <w:sz w:val="20"/>
          <w:szCs w:val="20"/>
        </w:rPr>
        <w:t>.</w:t>
      </w:r>
    </w:p>
    <w:p w14:paraId="0A4BD137" w14:textId="7213BC6F" w:rsidR="00084FE3" w:rsidRPr="00084FE3" w:rsidRDefault="00084FE3" w:rsidP="00527221">
      <w:pPr>
        <w:pStyle w:val="af8"/>
        <w:widowControl w:val="0"/>
        <w:numPr>
          <w:ilvl w:val="0"/>
          <w:numId w:val="7"/>
        </w:numPr>
        <w:ind w:firstLineChars="0"/>
        <w:jc w:val="both"/>
        <w:rPr>
          <w:rFonts w:ascii="Times New Roman" w:hAnsi="Times New Roman" w:cs="Times New Roman"/>
          <w:sz w:val="20"/>
          <w:szCs w:val="20"/>
        </w:rPr>
      </w:pPr>
      <w:r w:rsidRPr="00ED50F4">
        <w:rPr>
          <w:rFonts w:ascii="Times New Roman" w:hAnsi="Times New Roman" w:cs="Times New Roman"/>
          <w:sz w:val="20"/>
          <w:szCs w:val="20"/>
        </w:rPr>
        <w:t>RP-241688, Moderator's summary for offline discussion about ambiant IoT</w:t>
      </w:r>
      <w:r w:rsidRPr="00ED50F4">
        <w:rPr>
          <w:rFonts w:ascii="Times New Roman" w:hAnsi="Times New Roman" w:cs="Times New Roman" w:hint="eastAsia"/>
          <w:sz w:val="20"/>
          <w:szCs w:val="20"/>
        </w:rPr>
        <w:t>,</w:t>
      </w:r>
      <w:r w:rsidRPr="00ED50F4">
        <w:rPr>
          <w:rFonts w:ascii="Times New Roman" w:hAnsi="Times New Roman" w:cs="Times New Roman"/>
          <w:sz w:val="20"/>
          <w:szCs w:val="20"/>
        </w:rPr>
        <w:t xml:space="preserve"> Huawei</w:t>
      </w:r>
    </w:p>
    <w:sectPr w:rsidR="00084FE3" w:rsidRPr="00084FE3" w:rsidSect="00CE343B">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53FDA" w14:textId="77777777" w:rsidR="009A39CD" w:rsidRDefault="009A39CD">
      <w:r>
        <w:separator/>
      </w:r>
    </w:p>
  </w:endnote>
  <w:endnote w:type="continuationSeparator" w:id="0">
    <w:p w14:paraId="5CD6AC79" w14:textId="77777777" w:rsidR="009A39CD" w:rsidRDefault="009A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7853B" w14:textId="77777777" w:rsidR="009A39CD" w:rsidRDefault="009A39CD">
      <w:r>
        <w:separator/>
      </w:r>
    </w:p>
  </w:footnote>
  <w:footnote w:type="continuationSeparator" w:id="0">
    <w:p w14:paraId="0B6F57D9" w14:textId="77777777" w:rsidR="009A39CD" w:rsidRDefault="009A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C22E1"/>
    <w:multiLevelType w:val="hybridMultilevel"/>
    <w:tmpl w:val="94609F00"/>
    <w:lvl w:ilvl="0" w:tplc="5F442C34">
      <w:start w:val="1"/>
      <w:numFmt w:val="bullet"/>
      <w:lvlText w:val=""/>
      <w:lvlJc w:val="left"/>
      <w:pPr>
        <w:tabs>
          <w:tab w:val="num" w:pos="720"/>
        </w:tabs>
        <w:ind w:left="720" w:hanging="360"/>
      </w:pPr>
      <w:rPr>
        <w:rFonts w:ascii="Wingdings" w:hAnsi="Wingdings" w:hint="default"/>
      </w:rPr>
    </w:lvl>
    <w:lvl w:ilvl="1" w:tplc="2F1E019E">
      <w:numFmt w:val="bullet"/>
      <w:lvlText w:val=""/>
      <w:lvlJc w:val="left"/>
      <w:pPr>
        <w:tabs>
          <w:tab w:val="num" w:pos="1440"/>
        </w:tabs>
        <w:ind w:left="1440" w:hanging="360"/>
      </w:pPr>
      <w:rPr>
        <w:rFonts w:ascii="Wingdings" w:hAnsi="Wingdings" w:hint="default"/>
      </w:rPr>
    </w:lvl>
    <w:lvl w:ilvl="2" w:tplc="63761E04" w:tentative="1">
      <w:start w:val="1"/>
      <w:numFmt w:val="bullet"/>
      <w:lvlText w:val=""/>
      <w:lvlJc w:val="left"/>
      <w:pPr>
        <w:tabs>
          <w:tab w:val="num" w:pos="2160"/>
        </w:tabs>
        <w:ind w:left="2160" w:hanging="360"/>
      </w:pPr>
      <w:rPr>
        <w:rFonts w:ascii="Wingdings" w:hAnsi="Wingdings" w:hint="default"/>
      </w:rPr>
    </w:lvl>
    <w:lvl w:ilvl="3" w:tplc="C2D4B216" w:tentative="1">
      <w:start w:val="1"/>
      <w:numFmt w:val="bullet"/>
      <w:lvlText w:val=""/>
      <w:lvlJc w:val="left"/>
      <w:pPr>
        <w:tabs>
          <w:tab w:val="num" w:pos="2880"/>
        </w:tabs>
        <w:ind w:left="2880" w:hanging="360"/>
      </w:pPr>
      <w:rPr>
        <w:rFonts w:ascii="Wingdings" w:hAnsi="Wingdings" w:hint="default"/>
      </w:rPr>
    </w:lvl>
    <w:lvl w:ilvl="4" w:tplc="62C6A488" w:tentative="1">
      <w:start w:val="1"/>
      <w:numFmt w:val="bullet"/>
      <w:lvlText w:val=""/>
      <w:lvlJc w:val="left"/>
      <w:pPr>
        <w:tabs>
          <w:tab w:val="num" w:pos="3600"/>
        </w:tabs>
        <w:ind w:left="3600" w:hanging="360"/>
      </w:pPr>
      <w:rPr>
        <w:rFonts w:ascii="Wingdings" w:hAnsi="Wingdings" w:hint="default"/>
      </w:rPr>
    </w:lvl>
    <w:lvl w:ilvl="5" w:tplc="7EC83C16" w:tentative="1">
      <w:start w:val="1"/>
      <w:numFmt w:val="bullet"/>
      <w:lvlText w:val=""/>
      <w:lvlJc w:val="left"/>
      <w:pPr>
        <w:tabs>
          <w:tab w:val="num" w:pos="4320"/>
        </w:tabs>
        <w:ind w:left="4320" w:hanging="360"/>
      </w:pPr>
      <w:rPr>
        <w:rFonts w:ascii="Wingdings" w:hAnsi="Wingdings" w:hint="default"/>
      </w:rPr>
    </w:lvl>
    <w:lvl w:ilvl="6" w:tplc="9ABEF1C6" w:tentative="1">
      <w:start w:val="1"/>
      <w:numFmt w:val="bullet"/>
      <w:lvlText w:val=""/>
      <w:lvlJc w:val="left"/>
      <w:pPr>
        <w:tabs>
          <w:tab w:val="num" w:pos="5040"/>
        </w:tabs>
        <w:ind w:left="5040" w:hanging="360"/>
      </w:pPr>
      <w:rPr>
        <w:rFonts w:ascii="Wingdings" w:hAnsi="Wingdings" w:hint="default"/>
      </w:rPr>
    </w:lvl>
    <w:lvl w:ilvl="7" w:tplc="C9D21C8E" w:tentative="1">
      <w:start w:val="1"/>
      <w:numFmt w:val="bullet"/>
      <w:lvlText w:val=""/>
      <w:lvlJc w:val="left"/>
      <w:pPr>
        <w:tabs>
          <w:tab w:val="num" w:pos="5760"/>
        </w:tabs>
        <w:ind w:left="5760" w:hanging="360"/>
      </w:pPr>
      <w:rPr>
        <w:rFonts w:ascii="Wingdings" w:hAnsi="Wingdings" w:hint="default"/>
      </w:rPr>
    </w:lvl>
    <w:lvl w:ilvl="8" w:tplc="C30AF9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2B7FD7"/>
    <w:multiLevelType w:val="hybridMultilevel"/>
    <w:tmpl w:val="5BE6119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0F23DC"/>
    <w:multiLevelType w:val="hybridMultilevel"/>
    <w:tmpl w:val="D32E45E8"/>
    <w:lvl w:ilvl="0" w:tplc="5CB853F6">
      <w:start w:val="1"/>
      <w:numFmt w:val="bullet"/>
      <w:lvlText w:val=""/>
      <w:lvlJc w:val="left"/>
      <w:pPr>
        <w:tabs>
          <w:tab w:val="num" w:pos="720"/>
        </w:tabs>
        <w:ind w:left="720" w:hanging="360"/>
      </w:pPr>
      <w:rPr>
        <w:rFonts w:ascii="Wingdings" w:hAnsi="Wingdings" w:hint="default"/>
      </w:rPr>
    </w:lvl>
    <w:lvl w:ilvl="1" w:tplc="8390C29E">
      <w:numFmt w:val="bullet"/>
      <w:lvlText w:val=""/>
      <w:lvlJc w:val="left"/>
      <w:pPr>
        <w:tabs>
          <w:tab w:val="num" w:pos="1440"/>
        </w:tabs>
        <w:ind w:left="1440" w:hanging="360"/>
      </w:pPr>
      <w:rPr>
        <w:rFonts w:ascii="Wingdings" w:hAnsi="Wingdings" w:hint="default"/>
      </w:rPr>
    </w:lvl>
    <w:lvl w:ilvl="2" w:tplc="B4E07D10" w:tentative="1">
      <w:start w:val="1"/>
      <w:numFmt w:val="bullet"/>
      <w:lvlText w:val=""/>
      <w:lvlJc w:val="left"/>
      <w:pPr>
        <w:tabs>
          <w:tab w:val="num" w:pos="2160"/>
        </w:tabs>
        <w:ind w:left="2160" w:hanging="360"/>
      </w:pPr>
      <w:rPr>
        <w:rFonts w:ascii="Wingdings" w:hAnsi="Wingdings" w:hint="default"/>
      </w:rPr>
    </w:lvl>
    <w:lvl w:ilvl="3" w:tplc="5AE6B4C4" w:tentative="1">
      <w:start w:val="1"/>
      <w:numFmt w:val="bullet"/>
      <w:lvlText w:val=""/>
      <w:lvlJc w:val="left"/>
      <w:pPr>
        <w:tabs>
          <w:tab w:val="num" w:pos="2880"/>
        </w:tabs>
        <w:ind w:left="2880" w:hanging="360"/>
      </w:pPr>
      <w:rPr>
        <w:rFonts w:ascii="Wingdings" w:hAnsi="Wingdings" w:hint="default"/>
      </w:rPr>
    </w:lvl>
    <w:lvl w:ilvl="4" w:tplc="4776DEE4" w:tentative="1">
      <w:start w:val="1"/>
      <w:numFmt w:val="bullet"/>
      <w:lvlText w:val=""/>
      <w:lvlJc w:val="left"/>
      <w:pPr>
        <w:tabs>
          <w:tab w:val="num" w:pos="3600"/>
        </w:tabs>
        <w:ind w:left="3600" w:hanging="360"/>
      </w:pPr>
      <w:rPr>
        <w:rFonts w:ascii="Wingdings" w:hAnsi="Wingdings" w:hint="default"/>
      </w:rPr>
    </w:lvl>
    <w:lvl w:ilvl="5" w:tplc="59686832" w:tentative="1">
      <w:start w:val="1"/>
      <w:numFmt w:val="bullet"/>
      <w:lvlText w:val=""/>
      <w:lvlJc w:val="left"/>
      <w:pPr>
        <w:tabs>
          <w:tab w:val="num" w:pos="4320"/>
        </w:tabs>
        <w:ind w:left="4320" w:hanging="360"/>
      </w:pPr>
      <w:rPr>
        <w:rFonts w:ascii="Wingdings" w:hAnsi="Wingdings" w:hint="default"/>
      </w:rPr>
    </w:lvl>
    <w:lvl w:ilvl="6" w:tplc="B9C2E4B2" w:tentative="1">
      <w:start w:val="1"/>
      <w:numFmt w:val="bullet"/>
      <w:lvlText w:val=""/>
      <w:lvlJc w:val="left"/>
      <w:pPr>
        <w:tabs>
          <w:tab w:val="num" w:pos="5040"/>
        </w:tabs>
        <w:ind w:left="5040" w:hanging="360"/>
      </w:pPr>
      <w:rPr>
        <w:rFonts w:ascii="Wingdings" w:hAnsi="Wingdings" w:hint="default"/>
      </w:rPr>
    </w:lvl>
    <w:lvl w:ilvl="7" w:tplc="32323854" w:tentative="1">
      <w:start w:val="1"/>
      <w:numFmt w:val="bullet"/>
      <w:lvlText w:val=""/>
      <w:lvlJc w:val="left"/>
      <w:pPr>
        <w:tabs>
          <w:tab w:val="num" w:pos="5760"/>
        </w:tabs>
        <w:ind w:left="5760" w:hanging="360"/>
      </w:pPr>
      <w:rPr>
        <w:rFonts w:ascii="Wingdings" w:hAnsi="Wingdings" w:hint="default"/>
      </w:rPr>
    </w:lvl>
    <w:lvl w:ilvl="8" w:tplc="6E66CF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A6EA7"/>
    <w:multiLevelType w:val="hybridMultilevel"/>
    <w:tmpl w:val="BAAC0638"/>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B25CEC"/>
    <w:multiLevelType w:val="hybridMultilevel"/>
    <w:tmpl w:val="3B86E1BE"/>
    <w:lvl w:ilvl="0" w:tplc="E692065C">
      <w:start w:val="1"/>
      <w:numFmt w:val="bullet"/>
      <w:lvlText w:val="•"/>
      <w:lvlJc w:val="left"/>
      <w:pPr>
        <w:tabs>
          <w:tab w:val="num" w:pos="720"/>
        </w:tabs>
        <w:ind w:left="720" w:hanging="360"/>
      </w:pPr>
      <w:rPr>
        <w:rFonts w:ascii="Arial" w:hAnsi="Arial" w:hint="default"/>
      </w:rPr>
    </w:lvl>
    <w:lvl w:ilvl="1" w:tplc="72AE14DE">
      <w:start w:val="1"/>
      <w:numFmt w:val="bullet"/>
      <w:lvlText w:val="•"/>
      <w:lvlJc w:val="left"/>
      <w:pPr>
        <w:tabs>
          <w:tab w:val="num" w:pos="1440"/>
        </w:tabs>
        <w:ind w:left="1440" w:hanging="360"/>
      </w:pPr>
      <w:rPr>
        <w:rFonts w:ascii="Arial" w:hAnsi="Arial" w:hint="default"/>
      </w:rPr>
    </w:lvl>
    <w:lvl w:ilvl="2" w:tplc="0464BA30" w:tentative="1">
      <w:start w:val="1"/>
      <w:numFmt w:val="bullet"/>
      <w:lvlText w:val="•"/>
      <w:lvlJc w:val="left"/>
      <w:pPr>
        <w:tabs>
          <w:tab w:val="num" w:pos="2160"/>
        </w:tabs>
        <w:ind w:left="2160" w:hanging="360"/>
      </w:pPr>
      <w:rPr>
        <w:rFonts w:ascii="Arial" w:hAnsi="Arial" w:hint="default"/>
      </w:rPr>
    </w:lvl>
    <w:lvl w:ilvl="3" w:tplc="47E0AA24" w:tentative="1">
      <w:start w:val="1"/>
      <w:numFmt w:val="bullet"/>
      <w:lvlText w:val="•"/>
      <w:lvlJc w:val="left"/>
      <w:pPr>
        <w:tabs>
          <w:tab w:val="num" w:pos="2880"/>
        </w:tabs>
        <w:ind w:left="2880" w:hanging="360"/>
      </w:pPr>
      <w:rPr>
        <w:rFonts w:ascii="Arial" w:hAnsi="Arial" w:hint="default"/>
      </w:rPr>
    </w:lvl>
    <w:lvl w:ilvl="4" w:tplc="95F8DAFC" w:tentative="1">
      <w:start w:val="1"/>
      <w:numFmt w:val="bullet"/>
      <w:lvlText w:val="•"/>
      <w:lvlJc w:val="left"/>
      <w:pPr>
        <w:tabs>
          <w:tab w:val="num" w:pos="3600"/>
        </w:tabs>
        <w:ind w:left="3600" w:hanging="360"/>
      </w:pPr>
      <w:rPr>
        <w:rFonts w:ascii="Arial" w:hAnsi="Arial" w:hint="default"/>
      </w:rPr>
    </w:lvl>
    <w:lvl w:ilvl="5" w:tplc="91E8F9B6" w:tentative="1">
      <w:start w:val="1"/>
      <w:numFmt w:val="bullet"/>
      <w:lvlText w:val="•"/>
      <w:lvlJc w:val="left"/>
      <w:pPr>
        <w:tabs>
          <w:tab w:val="num" w:pos="4320"/>
        </w:tabs>
        <w:ind w:left="4320" w:hanging="360"/>
      </w:pPr>
      <w:rPr>
        <w:rFonts w:ascii="Arial" w:hAnsi="Arial" w:hint="default"/>
      </w:rPr>
    </w:lvl>
    <w:lvl w:ilvl="6" w:tplc="8774EBB4" w:tentative="1">
      <w:start w:val="1"/>
      <w:numFmt w:val="bullet"/>
      <w:lvlText w:val="•"/>
      <w:lvlJc w:val="left"/>
      <w:pPr>
        <w:tabs>
          <w:tab w:val="num" w:pos="5040"/>
        </w:tabs>
        <w:ind w:left="5040" w:hanging="360"/>
      </w:pPr>
      <w:rPr>
        <w:rFonts w:ascii="Arial" w:hAnsi="Arial" w:hint="default"/>
      </w:rPr>
    </w:lvl>
    <w:lvl w:ilvl="7" w:tplc="D8BC40E6" w:tentative="1">
      <w:start w:val="1"/>
      <w:numFmt w:val="bullet"/>
      <w:lvlText w:val="•"/>
      <w:lvlJc w:val="left"/>
      <w:pPr>
        <w:tabs>
          <w:tab w:val="num" w:pos="5760"/>
        </w:tabs>
        <w:ind w:left="5760" w:hanging="360"/>
      </w:pPr>
      <w:rPr>
        <w:rFonts w:ascii="Arial" w:hAnsi="Arial" w:hint="default"/>
      </w:rPr>
    </w:lvl>
    <w:lvl w:ilvl="8" w:tplc="2AF689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4B6B36"/>
    <w:multiLevelType w:val="hybridMultilevel"/>
    <w:tmpl w:val="7D0C9DCC"/>
    <w:lvl w:ilvl="0" w:tplc="3134EA08">
      <w:start w:val="1"/>
      <w:numFmt w:val="bullet"/>
      <w:lvlText w:val="•"/>
      <w:lvlJc w:val="left"/>
      <w:pPr>
        <w:tabs>
          <w:tab w:val="num" w:pos="720"/>
        </w:tabs>
        <w:ind w:left="720" w:hanging="360"/>
      </w:pPr>
      <w:rPr>
        <w:rFonts w:ascii="Arial" w:hAnsi="Arial" w:hint="default"/>
      </w:rPr>
    </w:lvl>
    <w:lvl w:ilvl="1" w:tplc="F54AA694">
      <w:numFmt w:val="bullet"/>
      <w:lvlText w:val="•"/>
      <w:lvlJc w:val="left"/>
      <w:pPr>
        <w:tabs>
          <w:tab w:val="num" w:pos="1440"/>
        </w:tabs>
        <w:ind w:left="1440" w:hanging="360"/>
      </w:pPr>
      <w:rPr>
        <w:rFonts w:ascii="Arial" w:hAnsi="Arial" w:hint="default"/>
      </w:rPr>
    </w:lvl>
    <w:lvl w:ilvl="2" w:tplc="1B90BBD2">
      <w:numFmt w:val="bullet"/>
      <w:lvlText w:val="•"/>
      <w:lvlJc w:val="left"/>
      <w:pPr>
        <w:tabs>
          <w:tab w:val="num" w:pos="2160"/>
        </w:tabs>
        <w:ind w:left="2160" w:hanging="360"/>
      </w:pPr>
      <w:rPr>
        <w:rFonts w:ascii="Arial" w:hAnsi="Arial" w:hint="default"/>
      </w:rPr>
    </w:lvl>
    <w:lvl w:ilvl="3" w:tplc="04D22C32" w:tentative="1">
      <w:start w:val="1"/>
      <w:numFmt w:val="bullet"/>
      <w:lvlText w:val="•"/>
      <w:lvlJc w:val="left"/>
      <w:pPr>
        <w:tabs>
          <w:tab w:val="num" w:pos="2880"/>
        </w:tabs>
        <w:ind w:left="2880" w:hanging="360"/>
      </w:pPr>
      <w:rPr>
        <w:rFonts w:ascii="Arial" w:hAnsi="Arial" w:hint="default"/>
      </w:rPr>
    </w:lvl>
    <w:lvl w:ilvl="4" w:tplc="BEDC8374" w:tentative="1">
      <w:start w:val="1"/>
      <w:numFmt w:val="bullet"/>
      <w:lvlText w:val="•"/>
      <w:lvlJc w:val="left"/>
      <w:pPr>
        <w:tabs>
          <w:tab w:val="num" w:pos="3600"/>
        </w:tabs>
        <w:ind w:left="3600" w:hanging="360"/>
      </w:pPr>
      <w:rPr>
        <w:rFonts w:ascii="Arial" w:hAnsi="Arial" w:hint="default"/>
      </w:rPr>
    </w:lvl>
    <w:lvl w:ilvl="5" w:tplc="69488DCE" w:tentative="1">
      <w:start w:val="1"/>
      <w:numFmt w:val="bullet"/>
      <w:lvlText w:val="•"/>
      <w:lvlJc w:val="left"/>
      <w:pPr>
        <w:tabs>
          <w:tab w:val="num" w:pos="4320"/>
        </w:tabs>
        <w:ind w:left="4320" w:hanging="360"/>
      </w:pPr>
      <w:rPr>
        <w:rFonts w:ascii="Arial" w:hAnsi="Arial" w:hint="default"/>
      </w:rPr>
    </w:lvl>
    <w:lvl w:ilvl="6" w:tplc="84ECDCB8" w:tentative="1">
      <w:start w:val="1"/>
      <w:numFmt w:val="bullet"/>
      <w:lvlText w:val="•"/>
      <w:lvlJc w:val="left"/>
      <w:pPr>
        <w:tabs>
          <w:tab w:val="num" w:pos="5040"/>
        </w:tabs>
        <w:ind w:left="5040" w:hanging="360"/>
      </w:pPr>
      <w:rPr>
        <w:rFonts w:ascii="Arial" w:hAnsi="Arial" w:hint="default"/>
      </w:rPr>
    </w:lvl>
    <w:lvl w:ilvl="7" w:tplc="3CFCE186" w:tentative="1">
      <w:start w:val="1"/>
      <w:numFmt w:val="bullet"/>
      <w:lvlText w:val="•"/>
      <w:lvlJc w:val="left"/>
      <w:pPr>
        <w:tabs>
          <w:tab w:val="num" w:pos="5760"/>
        </w:tabs>
        <w:ind w:left="5760" w:hanging="360"/>
      </w:pPr>
      <w:rPr>
        <w:rFonts w:ascii="Arial" w:hAnsi="Arial" w:hint="default"/>
      </w:rPr>
    </w:lvl>
    <w:lvl w:ilvl="8" w:tplc="82DA6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161EF"/>
    <w:multiLevelType w:val="hybridMultilevel"/>
    <w:tmpl w:val="95EE34A8"/>
    <w:lvl w:ilvl="0" w:tplc="7D0239CE">
      <w:start w:val="1"/>
      <w:numFmt w:val="bullet"/>
      <w:lvlText w:val="•"/>
      <w:lvlJc w:val="left"/>
      <w:pPr>
        <w:tabs>
          <w:tab w:val="num" w:pos="720"/>
        </w:tabs>
        <w:ind w:left="720" w:hanging="360"/>
      </w:pPr>
      <w:rPr>
        <w:rFonts w:ascii="Arial" w:hAnsi="Arial" w:hint="default"/>
      </w:rPr>
    </w:lvl>
    <w:lvl w:ilvl="1" w:tplc="21C62072">
      <w:numFmt w:val="bullet"/>
      <w:lvlText w:val="•"/>
      <w:lvlJc w:val="left"/>
      <w:pPr>
        <w:tabs>
          <w:tab w:val="num" w:pos="1440"/>
        </w:tabs>
        <w:ind w:left="1440" w:hanging="360"/>
      </w:pPr>
      <w:rPr>
        <w:rFonts w:ascii="Arial" w:hAnsi="Arial" w:hint="default"/>
      </w:rPr>
    </w:lvl>
    <w:lvl w:ilvl="2" w:tplc="00B0BC9A" w:tentative="1">
      <w:start w:val="1"/>
      <w:numFmt w:val="bullet"/>
      <w:lvlText w:val="•"/>
      <w:lvlJc w:val="left"/>
      <w:pPr>
        <w:tabs>
          <w:tab w:val="num" w:pos="2160"/>
        </w:tabs>
        <w:ind w:left="2160" w:hanging="360"/>
      </w:pPr>
      <w:rPr>
        <w:rFonts w:ascii="Arial" w:hAnsi="Arial" w:hint="default"/>
      </w:rPr>
    </w:lvl>
    <w:lvl w:ilvl="3" w:tplc="0CCE8836" w:tentative="1">
      <w:start w:val="1"/>
      <w:numFmt w:val="bullet"/>
      <w:lvlText w:val="•"/>
      <w:lvlJc w:val="left"/>
      <w:pPr>
        <w:tabs>
          <w:tab w:val="num" w:pos="2880"/>
        </w:tabs>
        <w:ind w:left="2880" w:hanging="360"/>
      </w:pPr>
      <w:rPr>
        <w:rFonts w:ascii="Arial" w:hAnsi="Arial" w:hint="default"/>
      </w:rPr>
    </w:lvl>
    <w:lvl w:ilvl="4" w:tplc="18BC2F24" w:tentative="1">
      <w:start w:val="1"/>
      <w:numFmt w:val="bullet"/>
      <w:lvlText w:val="•"/>
      <w:lvlJc w:val="left"/>
      <w:pPr>
        <w:tabs>
          <w:tab w:val="num" w:pos="3600"/>
        </w:tabs>
        <w:ind w:left="3600" w:hanging="360"/>
      </w:pPr>
      <w:rPr>
        <w:rFonts w:ascii="Arial" w:hAnsi="Arial" w:hint="default"/>
      </w:rPr>
    </w:lvl>
    <w:lvl w:ilvl="5" w:tplc="DEA04020" w:tentative="1">
      <w:start w:val="1"/>
      <w:numFmt w:val="bullet"/>
      <w:lvlText w:val="•"/>
      <w:lvlJc w:val="left"/>
      <w:pPr>
        <w:tabs>
          <w:tab w:val="num" w:pos="4320"/>
        </w:tabs>
        <w:ind w:left="4320" w:hanging="360"/>
      </w:pPr>
      <w:rPr>
        <w:rFonts w:ascii="Arial" w:hAnsi="Arial" w:hint="default"/>
      </w:rPr>
    </w:lvl>
    <w:lvl w:ilvl="6" w:tplc="81AC478C" w:tentative="1">
      <w:start w:val="1"/>
      <w:numFmt w:val="bullet"/>
      <w:lvlText w:val="•"/>
      <w:lvlJc w:val="left"/>
      <w:pPr>
        <w:tabs>
          <w:tab w:val="num" w:pos="5040"/>
        </w:tabs>
        <w:ind w:left="5040" w:hanging="360"/>
      </w:pPr>
      <w:rPr>
        <w:rFonts w:ascii="Arial" w:hAnsi="Arial" w:hint="default"/>
      </w:rPr>
    </w:lvl>
    <w:lvl w:ilvl="7" w:tplc="3E849F68" w:tentative="1">
      <w:start w:val="1"/>
      <w:numFmt w:val="bullet"/>
      <w:lvlText w:val="•"/>
      <w:lvlJc w:val="left"/>
      <w:pPr>
        <w:tabs>
          <w:tab w:val="num" w:pos="5760"/>
        </w:tabs>
        <w:ind w:left="5760" w:hanging="360"/>
      </w:pPr>
      <w:rPr>
        <w:rFonts w:ascii="Arial" w:hAnsi="Arial" w:hint="default"/>
      </w:rPr>
    </w:lvl>
    <w:lvl w:ilvl="8" w:tplc="DB168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59A6560"/>
    <w:multiLevelType w:val="hybridMultilevel"/>
    <w:tmpl w:val="CA440BEA"/>
    <w:lvl w:ilvl="0" w:tplc="86A29366">
      <w:start w:val="1"/>
      <w:numFmt w:val="bullet"/>
      <w:lvlText w:val="•"/>
      <w:lvlJc w:val="left"/>
      <w:pPr>
        <w:tabs>
          <w:tab w:val="num" w:pos="720"/>
        </w:tabs>
        <w:ind w:left="720" w:hanging="360"/>
      </w:pPr>
      <w:rPr>
        <w:rFonts w:ascii="Arial" w:hAnsi="Arial" w:hint="default"/>
      </w:rPr>
    </w:lvl>
    <w:lvl w:ilvl="1" w:tplc="51046CB2">
      <w:numFmt w:val="bullet"/>
      <w:lvlText w:val="•"/>
      <w:lvlJc w:val="left"/>
      <w:pPr>
        <w:tabs>
          <w:tab w:val="num" w:pos="1440"/>
        </w:tabs>
        <w:ind w:left="1440" w:hanging="360"/>
      </w:pPr>
      <w:rPr>
        <w:rFonts w:ascii="Arial" w:hAnsi="Arial" w:hint="default"/>
      </w:rPr>
    </w:lvl>
    <w:lvl w:ilvl="2" w:tplc="7DF6C09A" w:tentative="1">
      <w:start w:val="1"/>
      <w:numFmt w:val="bullet"/>
      <w:lvlText w:val="•"/>
      <w:lvlJc w:val="left"/>
      <w:pPr>
        <w:tabs>
          <w:tab w:val="num" w:pos="2160"/>
        </w:tabs>
        <w:ind w:left="2160" w:hanging="360"/>
      </w:pPr>
      <w:rPr>
        <w:rFonts w:ascii="Arial" w:hAnsi="Arial" w:hint="default"/>
      </w:rPr>
    </w:lvl>
    <w:lvl w:ilvl="3" w:tplc="7972AFE0" w:tentative="1">
      <w:start w:val="1"/>
      <w:numFmt w:val="bullet"/>
      <w:lvlText w:val="•"/>
      <w:lvlJc w:val="left"/>
      <w:pPr>
        <w:tabs>
          <w:tab w:val="num" w:pos="2880"/>
        </w:tabs>
        <w:ind w:left="2880" w:hanging="360"/>
      </w:pPr>
      <w:rPr>
        <w:rFonts w:ascii="Arial" w:hAnsi="Arial" w:hint="default"/>
      </w:rPr>
    </w:lvl>
    <w:lvl w:ilvl="4" w:tplc="CEBC9168" w:tentative="1">
      <w:start w:val="1"/>
      <w:numFmt w:val="bullet"/>
      <w:lvlText w:val="•"/>
      <w:lvlJc w:val="left"/>
      <w:pPr>
        <w:tabs>
          <w:tab w:val="num" w:pos="3600"/>
        </w:tabs>
        <w:ind w:left="3600" w:hanging="360"/>
      </w:pPr>
      <w:rPr>
        <w:rFonts w:ascii="Arial" w:hAnsi="Arial" w:hint="default"/>
      </w:rPr>
    </w:lvl>
    <w:lvl w:ilvl="5" w:tplc="D4E040C2" w:tentative="1">
      <w:start w:val="1"/>
      <w:numFmt w:val="bullet"/>
      <w:lvlText w:val="•"/>
      <w:lvlJc w:val="left"/>
      <w:pPr>
        <w:tabs>
          <w:tab w:val="num" w:pos="4320"/>
        </w:tabs>
        <w:ind w:left="4320" w:hanging="360"/>
      </w:pPr>
      <w:rPr>
        <w:rFonts w:ascii="Arial" w:hAnsi="Arial" w:hint="default"/>
      </w:rPr>
    </w:lvl>
    <w:lvl w:ilvl="6" w:tplc="9C1C89C8" w:tentative="1">
      <w:start w:val="1"/>
      <w:numFmt w:val="bullet"/>
      <w:lvlText w:val="•"/>
      <w:lvlJc w:val="left"/>
      <w:pPr>
        <w:tabs>
          <w:tab w:val="num" w:pos="5040"/>
        </w:tabs>
        <w:ind w:left="5040" w:hanging="360"/>
      </w:pPr>
      <w:rPr>
        <w:rFonts w:ascii="Arial" w:hAnsi="Arial" w:hint="default"/>
      </w:rPr>
    </w:lvl>
    <w:lvl w:ilvl="7" w:tplc="2242A3BC" w:tentative="1">
      <w:start w:val="1"/>
      <w:numFmt w:val="bullet"/>
      <w:lvlText w:val="•"/>
      <w:lvlJc w:val="left"/>
      <w:pPr>
        <w:tabs>
          <w:tab w:val="num" w:pos="5760"/>
        </w:tabs>
        <w:ind w:left="5760" w:hanging="360"/>
      </w:pPr>
      <w:rPr>
        <w:rFonts w:ascii="Arial" w:hAnsi="Arial" w:hint="default"/>
      </w:rPr>
    </w:lvl>
    <w:lvl w:ilvl="8" w:tplc="D62019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F8713D"/>
    <w:multiLevelType w:val="hybridMultilevel"/>
    <w:tmpl w:val="0F5A5918"/>
    <w:lvl w:ilvl="0" w:tplc="7116B4A4">
      <w:start w:val="1"/>
      <w:numFmt w:val="bullet"/>
      <w:lvlText w:val="•"/>
      <w:lvlJc w:val="left"/>
      <w:pPr>
        <w:tabs>
          <w:tab w:val="num" w:pos="720"/>
        </w:tabs>
        <w:ind w:left="720" w:hanging="360"/>
      </w:pPr>
      <w:rPr>
        <w:rFonts w:ascii="Arial" w:hAnsi="Arial" w:hint="default"/>
      </w:rPr>
    </w:lvl>
    <w:lvl w:ilvl="1" w:tplc="6B02C95E">
      <w:start w:val="1"/>
      <w:numFmt w:val="bullet"/>
      <w:lvlText w:val="•"/>
      <w:lvlJc w:val="left"/>
      <w:pPr>
        <w:tabs>
          <w:tab w:val="num" w:pos="1440"/>
        </w:tabs>
        <w:ind w:left="1440" w:hanging="360"/>
      </w:pPr>
      <w:rPr>
        <w:rFonts w:ascii="Arial" w:hAnsi="Arial" w:hint="default"/>
      </w:rPr>
    </w:lvl>
    <w:lvl w:ilvl="2" w:tplc="A5484626" w:tentative="1">
      <w:start w:val="1"/>
      <w:numFmt w:val="bullet"/>
      <w:lvlText w:val="•"/>
      <w:lvlJc w:val="left"/>
      <w:pPr>
        <w:tabs>
          <w:tab w:val="num" w:pos="2160"/>
        </w:tabs>
        <w:ind w:left="2160" w:hanging="360"/>
      </w:pPr>
      <w:rPr>
        <w:rFonts w:ascii="Arial" w:hAnsi="Arial" w:hint="default"/>
      </w:rPr>
    </w:lvl>
    <w:lvl w:ilvl="3" w:tplc="7DFEEC6E" w:tentative="1">
      <w:start w:val="1"/>
      <w:numFmt w:val="bullet"/>
      <w:lvlText w:val="•"/>
      <w:lvlJc w:val="left"/>
      <w:pPr>
        <w:tabs>
          <w:tab w:val="num" w:pos="2880"/>
        </w:tabs>
        <w:ind w:left="2880" w:hanging="360"/>
      </w:pPr>
      <w:rPr>
        <w:rFonts w:ascii="Arial" w:hAnsi="Arial" w:hint="default"/>
      </w:rPr>
    </w:lvl>
    <w:lvl w:ilvl="4" w:tplc="E39C9904" w:tentative="1">
      <w:start w:val="1"/>
      <w:numFmt w:val="bullet"/>
      <w:lvlText w:val="•"/>
      <w:lvlJc w:val="left"/>
      <w:pPr>
        <w:tabs>
          <w:tab w:val="num" w:pos="3600"/>
        </w:tabs>
        <w:ind w:left="3600" w:hanging="360"/>
      </w:pPr>
      <w:rPr>
        <w:rFonts w:ascii="Arial" w:hAnsi="Arial" w:hint="default"/>
      </w:rPr>
    </w:lvl>
    <w:lvl w:ilvl="5" w:tplc="C6CAB556" w:tentative="1">
      <w:start w:val="1"/>
      <w:numFmt w:val="bullet"/>
      <w:lvlText w:val="•"/>
      <w:lvlJc w:val="left"/>
      <w:pPr>
        <w:tabs>
          <w:tab w:val="num" w:pos="4320"/>
        </w:tabs>
        <w:ind w:left="4320" w:hanging="360"/>
      </w:pPr>
      <w:rPr>
        <w:rFonts w:ascii="Arial" w:hAnsi="Arial" w:hint="default"/>
      </w:rPr>
    </w:lvl>
    <w:lvl w:ilvl="6" w:tplc="1338BC80" w:tentative="1">
      <w:start w:val="1"/>
      <w:numFmt w:val="bullet"/>
      <w:lvlText w:val="•"/>
      <w:lvlJc w:val="left"/>
      <w:pPr>
        <w:tabs>
          <w:tab w:val="num" w:pos="5040"/>
        </w:tabs>
        <w:ind w:left="5040" w:hanging="360"/>
      </w:pPr>
      <w:rPr>
        <w:rFonts w:ascii="Arial" w:hAnsi="Arial" w:hint="default"/>
      </w:rPr>
    </w:lvl>
    <w:lvl w:ilvl="7" w:tplc="1372563E" w:tentative="1">
      <w:start w:val="1"/>
      <w:numFmt w:val="bullet"/>
      <w:lvlText w:val="•"/>
      <w:lvlJc w:val="left"/>
      <w:pPr>
        <w:tabs>
          <w:tab w:val="num" w:pos="5760"/>
        </w:tabs>
        <w:ind w:left="5760" w:hanging="360"/>
      </w:pPr>
      <w:rPr>
        <w:rFonts w:ascii="Arial" w:hAnsi="Arial" w:hint="default"/>
      </w:rPr>
    </w:lvl>
    <w:lvl w:ilvl="8" w:tplc="E63C2B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1533BD"/>
    <w:multiLevelType w:val="hybridMultilevel"/>
    <w:tmpl w:val="542694C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AB1A7F"/>
    <w:multiLevelType w:val="hybridMultilevel"/>
    <w:tmpl w:val="6D3C0F40"/>
    <w:lvl w:ilvl="0" w:tplc="7DE64E48">
      <w:start w:val="1"/>
      <w:numFmt w:val="bullet"/>
      <w:lvlText w:val=""/>
      <w:lvlJc w:val="left"/>
      <w:pPr>
        <w:tabs>
          <w:tab w:val="num" w:pos="720"/>
        </w:tabs>
        <w:ind w:left="720" w:hanging="360"/>
      </w:pPr>
      <w:rPr>
        <w:rFonts w:ascii="Wingdings" w:hAnsi="Wingdings" w:hint="default"/>
      </w:rPr>
    </w:lvl>
    <w:lvl w:ilvl="1" w:tplc="7A58F876" w:tentative="1">
      <w:start w:val="1"/>
      <w:numFmt w:val="bullet"/>
      <w:lvlText w:val=""/>
      <w:lvlJc w:val="left"/>
      <w:pPr>
        <w:tabs>
          <w:tab w:val="num" w:pos="1440"/>
        </w:tabs>
        <w:ind w:left="1440" w:hanging="360"/>
      </w:pPr>
      <w:rPr>
        <w:rFonts w:ascii="Wingdings" w:hAnsi="Wingdings" w:hint="default"/>
      </w:rPr>
    </w:lvl>
    <w:lvl w:ilvl="2" w:tplc="4CE69928" w:tentative="1">
      <w:start w:val="1"/>
      <w:numFmt w:val="bullet"/>
      <w:lvlText w:val=""/>
      <w:lvlJc w:val="left"/>
      <w:pPr>
        <w:tabs>
          <w:tab w:val="num" w:pos="2160"/>
        </w:tabs>
        <w:ind w:left="2160" w:hanging="360"/>
      </w:pPr>
      <w:rPr>
        <w:rFonts w:ascii="Wingdings" w:hAnsi="Wingdings" w:hint="default"/>
      </w:rPr>
    </w:lvl>
    <w:lvl w:ilvl="3" w:tplc="232221EC" w:tentative="1">
      <w:start w:val="1"/>
      <w:numFmt w:val="bullet"/>
      <w:lvlText w:val=""/>
      <w:lvlJc w:val="left"/>
      <w:pPr>
        <w:tabs>
          <w:tab w:val="num" w:pos="2880"/>
        </w:tabs>
        <w:ind w:left="2880" w:hanging="360"/>
      </w:pPr>
      <w:rPr>
        <w:rFonts w:ascii="Wingdings" w:hAnsi="Wingdings" w:hint="default"/>
      </w:rPr>
    </w:lvl>
    <w:lvl w:ilvl="4" w:tplc="E4D68ACA">
      <w:start w:val="1"/>
      <w:numFmt w:val="bullet"/>
      <w:lvlText w:val=""/>
      <w:lvlJc w:val="left"/>
      <w:pPr>
        <w:tabs>
          <w:tab w:val="num" w:pos="3600"/>
        </w:tabs>
        <w:ind w:left="3600" w:hanging="360"/>
      </w:pPr>
      <w:rPr>
        <w:rFonts w:ascii="Wingdings" w:hAnsi="Wingdings" w:hint="default"/>
      </w:rPr>
    </w:lvl>
    <w:lvl w:ilvl="5" w:tplc="F1201E58">
      <w:numFmt w:val="bullet"/>
      <w:lvlText w:val=""/>
      <w:lvlJc w:val="left"/>
      <w:pPr>
        <w:tabs>
          <w:tab w:val="num" w:pos="4320"/>
        </w:tabs>
        <w:ind w:left="4320" w:hanging="360"/>
      </w:pPr>
      <w:rPr>
        <w:rFonts w:ascii="Wingdings" w:hAnsi="Wingdings" w:hint="default"/>
      </w:rPr>
    </w:lvl>
    <w:lvl w:ilvl="6" w:tplc="68EEFE44">
      <w:numFmt w:val="bullet"/>
      <w:lvlText w:val="•"/>
      <w:lvlJc w:val="left"/>
      <w:pPr>
        <w:tabs>
          <w:tab w:val="num" w:pos="5040"/>
        </w:tabs>
        <w:ind w:left="5040" w:hanging="360"/>
      </w:pPr>
      <w:rPr>
        <w:rFonts w:ascii="Times New Roman" w:hAnsi="Times New Roman" w:hint="default"/>
      </w:rPr>
    </w:lvl>
    <w:lvl w:ilvl="7" w:tplc="3B5A63F6">
      <w:numFmt w:val="bullet"/>
      <w:lvlText w:val="•"/>
      <w:lvlJc w:val="left"/>
      <w:pPr>
        <w:tabs>
          <w:tab w:val="num" w:pos="5760"/>
        </w:tabs>
        <w:ind w:left="5760" w:hanging="360"/>
      </w:pPr>
      <w:rPr>
        <w:rFonts w:ascii="Times New Roman" w:hAnsi="Times New Roman" w:hint="default"/>
      </w:rPr>
    </w:lvl>
    <w:lvl w:ilvl="8" w:tplc="731ECCE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505AD"/>
    <w:multiLevelType w:val="hybridMultilevel"/>
    <w:tmpl w:val="744AC57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numFmt w:val="bullet"/>
      <w:lvlText w:val=""/>
      <w:lvlJc w:val="left"/>
      <w:pPr>
        <w:tabs>
          <w:tab w:val="num" w:pos="4320"/>
        </w:tabs>
        <w:ind w:left="4320" w:hanging="360"/>
      </w:pPr>
      <w:rPr>
        <w:rFonts w:ascii="Wingdings" w:hAnsi="Wingdings" w:hint="default"/>
      </w:rPr>
    </w:lvl>
    <w:lvl w:ilvl="6" w:tplc="FFFFFFFF">
      <w:numFmt w:val="bullet"/>
      <w:lvlText w:val="•"/>
      <w:lvlJc w:val="left"/>
      <w:pPr>
        <w:tabs>
          <w:tab w:val="num" w:pos="5040"/>
        </w:tabs>
        <w:ind w:left="5040" w:hanging="360"/>
      </w:pPr>
      <w:rPr>
        <w:rFonts w:ascii="Times New Roman" w:hAnsi="Times New Roman" w:hint="default"/>
      </w:rPr>
    </w:lvl>
    <w:lvl w:ilvl="7" w:tplc="04090003">
      <w:start w:val="1"/>
      <w:numFmt w:val="bullet"/>
      <w:lvlText w:val="o"/>
      <w:lvlJc w:val="left"/>
      <w:pPr>
        <w:ind w:left="144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924E1"/>
    <w:multiLevelType w:val="multilevel"/>
    <w:tmpl w:val="C22CAF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F03A90"/>
    <w:multiLevelType w:val="hybridMultilevel"/>
    <w:tmpl w:val="C316C5D8"/>
    <w:lvl w:ilvl="0" w:tplc="FFFFFFFF">
      <w:numFmt w:val="bullet"/>
      <w:lvlText w:val="•"/>
      <w:lvlJc w:val="left"/>
      <w:pPr>
        <w:ind w:left="920" w:hanging="360"/>
      </w:pPr>
      <w:rPr>
        <w:rFonts w:ascii="Times New Roman" w:eastAsia="宋体" w:hAnsi="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3" w15:restartNumberingAfterBreak="0">
    <w:nsid w:val="715A5A1F"/>
    <w:multiLevelType w:val="hybridMultilevel"/>
    <w:tmpl w:val="F5AA210E"/>
    <w:lvl w:ilvl="0" w:tplc="D70A18F6">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33C74"/>
    <w:multiLevelType w:val="hybridMultilevel"/>
    <w:tmpl w:val="D8828E10"/>
    <w:lvl w:ilvl="0" w:tplc="7044582E">
      <w:start w:val="1"/>
      <w:numFmt w:val="bullet"/>
      <w:lvlText w:val=""/>
      <w:lvlJc w:val="left"/>
      <w:pPr>
        <w:tabs>
          <w:tab w:val="num" w:pos="360"/>
        </w:tabs>
        <w:ind w:left="360" w:hanging="360"/>
      </w:pPr>
      <w:rPr>
        <w:rFonts w:ascii="Wingdings" w:hAnsi="Wingdings" w:hint="default"/>
      </w:rPr>
    </w:lvl>
    <w:lvl w:ilvl="1" w:tplc="3724D2EA">
      <w:numFmt w:val="bullet"/>
      <w:lvlText w:val=""/>
      <w:lvlJc w:val="left"/>
      <w:pPr>
        <w:tabs>
          <w:tab w:val="num" w:pos="1080"/>
        </w:tabs>
        <w:ind w:left="1080" w:hanging="360"/>
      </w:pPr>
      <w:rPr>
        <w:rFonts w:ascii="Wingdings" w:hAnsi="Wingdings" w:hint="default"/>
      </w:rPr>
    </w:lvl>
    <w:lvl w:ilvl="2" w:tplc="0D421106" w:tentative="1">
      <w:start w:val="1"/>
      <w:numFmt w:val="bullet"/>
      <w:lvlText w:val=""/>
      <w:lvlJc w:val="left"/>
      <w:pPr>
        <w:tabs>
          <w:tab w:val="num" w:pos="1800"/>
        </w:tabs>
        <w:ind w:left="1800" w:hanging="360"/>
      </w:pPr>
      <w:rPr>
        <w:rFonts w:ascii="Wingdings" w:hAnsi="Wingdings" w:hint="default"/>
      </w:rPr>
    </w:lvl>
    <w:lvl w:ilvl="3" w:tplc="6A18A3E2" w:tentative="1">
      <w:start w:val="1"/>
      <w:numFmt w:val="bullet"/>
      <w:lvlText w:val=""/>
      <w:lvlJc w:val="left"/>
      <w:pPr>
        <w:tabs>
          <w:tab w:val="num" w:pos="2520"/>
        </w:tabs>
        <w:ind w:left="2520" w:hanging="360"/>
      </w:pPr>
      <w:rPr>
        <w:rFonts w:ascii="Wingdings" w:hAnsi="Wingdings" w:hint="default"/>
      </w:rPr>
    </w:lvl>
    <w:lvl w:ilvl="4" w:tplc="B0006E12" w:tentative="1">
      <w:start w:val="1"/>
      <w:numFmt w:val="bullet"/>
      <w:lvlText w:val=""/>
      <w:lvlJc w:val="left"/>
      <w:pPr>
        <w:tabs>
          <w:tab w:val="num" w:pos="3240"/>
        </w:tabs>
        <w:ind w:left="3240" w:hanging="360"/>
      </w:pPr>
      <w:rPr>
        <w:rFonts w:ascii="Wingdings" w:hAnsi="Wingdings" w:hint="default"/>
      </w:rPr>
    </w:lvl>
    <w:lvl w:ilvl="5" w:tplc="14847474" w:tentative="1">
      <w:start w:val="1"/>
      <w:numFmt w:val="bullet"/>
      <w:lvlText w:val=""/>
      <w:lvlJc w:val="left"/>
      <w:pPr>
        <w:tabs>
          <w:tab w:val="num" w:pos="3960"/>
        </w:tabs>
        <w:ind w:left="3960" w:hanging="360"/>
      </w:pPr>
      <w:rPr>
        <w:rFonts w:ascii="Wingdings" w:hAnsi="Wingdings" w:hint="default"/>
      </w:rPr>
    </w:lvl>
    <w:lvl w:ilvl="6" w:tplc="1D5001DA" w:tentative="1">
      <w:start w:val="1"/>
      <w:numFmt w:val="bullet"/>
      <w:lvlText w:val=""/>
      <w:lvlJc w:val="left"/>
      <w:pPr>
        <w:tabs>
          <w:tab w:val="num" w:pos="4680"/>
        </w:tabs>
        <w:ind w:left="4680" w:hanging="360"/>
      </w:pPr>
      <w:rPr>
        <w:rFonts w:ascii="Wingdings" w:hAnsi="Wingdings" w:hint="default"/>
      </w:rPr>
    </w:lvl>
    <w:lvl w:ilvl="7" w:tplc="68BEE2E2" w:tentative="1">
      <w:start w:val="1"/>
      <w:numFmt w:val="bullet"/>
      <w:lvlText w:val=""/>
      <w:lvlJc w:val="left"/>
      <w:pPr>
        <w:tabs>
          <w:tab w:val="num" w:pos="5400"/>
        </w:tabs>
        <w:ind w:left="5400" w:hanging="360"/>
      </w:pPr>
      <w:rPr>
        <w:rFonts w:ascii="Wingdings" w:hAnsi="Wingdings" w:hint="default"/>
      </w:rPr>
    </w:lvl>
    <w:lvl w:ilvl="8" w:tplc="A96AF8F0"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1" w15:restartNumberingAfterBreak="0">
    <w:nsid w:val="7D0500DE"/>
    <w:multiLevelType w:val="hybridMultilevel"/>
    <w:tmpl w:val="EA069BD6"/>
    <w:lvl w:ilvl="0" w:tplc="D0FCFD0A">
      <w:start w:val="1"/>
      <w:numFmt w:val="bullet"/>
      <w:lvlText w:val="•"/>
      <w:lvlJc w:val="left"/>
      <w:pPr>
        <w:tabs>
          <w:tab w:val="num" w:pos="720"/>
        </w:tabs>
        <w:ind w:left="720" w:hanging="360"/>
      </w:pPr>
      <w:rPr>
        <w:rFonts w:ascii="Arial" w:hAnsi="Arial" w:hint="default"/>
      </w:rPr>
    </w:lvl>
    <w:lvl w:ilvl="1" w:tplc="1E12156A">
      <w:numFmt w:val="bullet"/>
      <w:lvlText w:val="•"/>
      <w:lvlJc w:val="left"/>
      <w:pPr>
        <w:tabs>
          <w:tab w:val="num" w:pos="1440"/>
        </w:tabs>
        <w:ind w:left="1440" w:hanging="360"/>
      </w:pPr>
      <w:rPr>
        <w:rFonts w:ascii="Arial" w:hAnsi="Arial" w:hint="default"/>
      </w:rPr>
    </w:lvl>
    <w:lvl w:ilvl="2" w:tplc="CE948E36">
      <w:numFmt w:val="bullet"/>
      <w:lvlText w:val="•"/>
      <w:lvlJc w:val="left"/>
      <w:pPr>
        <w:tabs>
          <w:tab w:val="num" w:pos="2160"/>
        </w:tabs>
        <w:ind w:left="2160" w:hanging="360"/>
      </w:pPr>
      <w:rPr>
        <w:rFonts w:ascii="Arial" w:hAnsi="Arial" w:hint="default"/>
      </w:rPr>
    </w:lvl>
    <w:lvl w:ilvl="3" w:tplc="5840F6E6" w:tentative="1">
      <w:start w:val="1"/>
      <w:numFmt w:val="bullet"/>
      <w:lvlText w:val="•"/>
      <w:lvlJc w:val="left"/>
      <w:pPr>
        <w:tabs>
          <w:tab w:val="num" w:pos="2880"/>
        </w:tabs>
        <w:ind w:left="2880" w:hanging="360"/>
      </w:pPr>
      <w:rPr>
        <w:rFonts w:ascii="Arial" w:hAnsi="Arial" w:hint="default"/>
      </w:rPr>
    </w:lvl>
    <w:lvl w:ilvl="4" w:tplc="8C50455A" w:tentative="1">
      <w:start w:val="1"/>
      <w:numFmt w:val="bullet"/>
      <w:lvlText w:val="•"/>
      <w:lvlJc w:val="left"/>
      <w:pPr>
        <w:tabs>
          <w:tab w:val="num" w:pos="3600"/>
        </w:tabs>
        <w:ind w:left="3600" w:hanging="360"/>
      </w:pPr>
      <w:rPr>
        <w:rFonts w:ascii="Arial" w:hAnsi="Arial" w:hint="default"/>
      </w:rPr>
    </w:lvl>
    <w:lvl w:ilvl="5" w:tplc="F022D3C0" w:tentative="1">
      <w:start w:val="1"/>
      <w:numFmt w:val="bullet"/>
      <w:lvlText w:val="•"/>
      <w:lvlJc w:val="left"/>
      <w:pPr>
        <w:tabs>
          <w:tab w:val="num" w:pos="4320"/>
        </w:tabs>
        <w:ind w:left="4320" w:hanging="360"/>
      </w:pPr>
      <w:rPr>
        <w:rFonts w:ascii="Arial" w:hAnsi="Arial" w:hint="default"/>
      </w:rPr>
    </w:lvl>
    <w:lvl w:ilvl="6" w:tplc="063EE51E" w:tentative="1">
      <w:start w:val="1"/>
      <w:numFmt w:val="bullet"/>
      <w:lvlText w:val="•"/>
      <w:lvlJc w:val="left"/>
      <w:pPr>
        <w:tabs>
          <w:tab w:val="num" w:pos="5040"/>
        </w:tabs>
        <w:ind w:left="5040" w:hanging="360"/>
      </w:pPr>
      <w:rPr>
        <w:rFonts w:ascii="Arial" w:hAnsi="Arial" w:hint="default"/>
      </w:rPr>
    </w:lvl>
    <w:lvl w:ilvl="7" w:tplc="5AF4C87C" w:tentative="1">
      <w:start w:val="1"/>
      <w:numFmt w:val="bullet"/>
      <w:lvlText w:val="•"/>
      <w:lvlJc w:val="left"/>
      <w:pPr>
        <w:tabs>
          <w:tab w:val="num" w:pos="5760"/>
        </w:tabs>
        <w:ind w:left="5760" w:hanging="360"/>
      </w:pPr>
      <w:rPr>
        <w:rFonts w:ascii="Arial" w:hAnsi="Arial" w:hint="default"/>
      </w:rPr>
    </w:lvl>
    <w:lvl w:ilvl="8" w:tplc="FA1481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5772755">
    <w:abstractNumId w:val="40"/>
  </w:num>
  <w:num w:numId="2" w16cid:durableId="509026130">
    <w:abstractNumId w:val="35"/>
  </w:num>
  <w:num w:numId="3" w16cid:durableId="1868638713">
    <w:abstractNumId w:val="39"/>
  </w:num>
  <w:num w:numId="4" w16cid:durableId="992373448">
    <w:abstractNumId w:val="31"/>
  </w:num>
  <w:num w:numId="5" w16cid:durableId="1188174681">
    <w:abstractNumId w:val="20"/>
  </w:num>
  <w:num w:numId="6" w16cid:durableId="1477917125">
    <w:abstractNumId w:val="2"/>
  </w:num>
  <w:num w:numId="7" w16cid:durableId="1171946403">
    <w:abstractNumId w:val="12"/>
  </w:num>
  <w:num w:numId="8" w16cid:durableId="750780561">
    <w:abstractNumId w:val="25"/>
  </w:num>
  <w:num w:numId="9" w16cid:durableId="645596547">
    <w:abstractNumId w:val="17"/>
  </w:num>
  <w:num w:numId="10" w16cid:durableId="123738498">
    <w:abstractNumId w:val="3"/>
  </w:num>
  <w:num w:numId="11" w16cid:durableId="1521358995">
    <w:abstractNumId w:val="0"/>
  </w:num>
  <w:num w:numId="12" w16cid:durableId="532812001">
    <w:abstractNumId w:val="19"/>
  </w:num>
  <w:num w:numId="13" w16cid:durableId="1669092660">
    <w:abstractNumId w:val="9"/>
  </w:num>
  <w:num w:numId="14" w16cid:durableId="1850875903">
    <w:abstractNumId w:val="34"/>
  </w:num>
  <w:num w:numId="15" w16cid:durableId="1965689741">
    <w:abstractNumId w:val="42"/>
  </w:num>
  <w:num w:numId="16" w16cid:durableId="974410094">
    <w:abstractNumId w:val="38"/>
  </w:num>
  <w:num w:numId="17" w16cid:durableId="1953972912">
    <w:abstractNumId w:val="43"/>
  </w:num>
  <w:num w:numId="18" w16cid:durableId="1476489806">
    <w:abstractNumId w:val="36"/>
  </w:num>
  <w:num w:numId="19" w16cid:durableId="1675452499">
    <w:abstractNumId w:val="29"/>
  </w:num>
  <w:num w:numId="20" w16cid:durableId="1218590853">
    <w:abstractNumId w:val="11"/>
  </w:num>
  <w:num w:numId="21" w16cid:durableId="850147527">
    <w:abstractNumId w:val="21"/>
  </w:num>
  <w:num w:numId="22" w16cid:durableId="991715504">
    <w:abstractNumId w:val="37"/>
  </w:num>
  <w:num w:numId="23" w16cid:durableId="575630567">
    <w:abstractNumId w:val="7"/>
  </w:num>
  <w:num w:numId="24" w16cid:durableId="1879050767">
    <w:abstractNumId w:val="8"/>
  </w:num>
  <w:num w:numId="25" w16cid:durableId="1925645941">
    <w:abstractNumId w:val="23"/>
  </w:num>
  <w:num w:numId="26" w16cid:durableId="1633360968">
    <w:abstractNumId w:val="26"/>
  </w:num>
  <w:num w:numId="27" w16cid:durableId="635642201">
    <w:abstractNumId w:val="6"/>
  </w:num>
  <w:num w:numId="28" w16cid:durableId="1582371856">
    <w:abstractNumId w:val="30"/>
  </w:num>
  <w:num w:numId="29" w16cid:durableId="1042361379">
    <w:abstractNumId w:val="4"/>
  </w:num>
  <w:num w:numId="30" w16cid:durableId="1059354346">
    <w:abstractNumId w:val="10"/>
  </w:num>
  <w:num w:numId="31" w16cid:durableId="73821949">
    <w:abstractNumId w:val="14"/>
  </w:num>
  <w:num w:numId="32" w16cid:durableId="549652923">
    <w:abstractNumId w:val="15"/>
  </w:num>
  <w:num w:numId="33" w16cid:durableId="1191916357">
    <w:abstractNumId w:val="1"/>
  </w:num>
  <w:num w:numId="34" w16cid:durableId="1311788125">
    <w:abstractNumId w:val="16"/>
  </w:num>
  <w:num w:numId="35" w16cid:durableId="525027748">
    <w:abstractNumId w:val="41"/>
  </w:num>
  <w:num w:numId="36" w16cid:durableId="1892224337">
    <w:abstractNumId w:val="33"/>
  </w:num>
  <w:num w:numId="37" w16cid:durableId="2099404634">
    <w:abstractNumId w:val="28"/>
  </w:num>
  <w:num w:numId="38" w16cid:durableId="205456699">
    <w:abstractNumId w:val="5"/>
  </w:num>
  <w:num w:numId="39" w16cid:durableId="1143934896">
    <w:abstractNumId w:val="22"/>
  </w:num>
  <w:num w:numId="40" w16cid:durableId="1478844192">
    <w:abstractNumId w:val="13"/>
  </w:num>
  <w:num w:numId="41" w16cid:durableId="283391833">
    <w:abstractNumId w:val="18"/>
  </w:num>
  <w:num w:numId="42" w16cid:durableId="1073897016">
    <w:abstractNumId w:val="24"/>
  </w:num>
  <w:num w:numId="43" w16cid:durableId="1103841846">
    <w:abstractNumId w:val="27"/>
  </w:num>
  <w:num w:numId="44" w16cid:durableId="557671259">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3D"/>
    <w:rsid w:val="00002AD0"/>
    <w:rsid w:val="00002DA0"/>
    <w:rsid w:val="00002E9D"/>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39"/>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91"/>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9AC"/>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67"/>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5B2"/>
    <w:rsid w:val="0002667F"/>
    <w:rsid w:val="00026913"/>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DFB"/>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B9"/>
    <w:rsid w:val="00044E31"/>
    <w:rsid w:val="00044F92"/>
    <w:rsid w:val="0004501F"/>
    <w:rsid w:val="0004510F"/>
    <w:rsid w:val="000451A7"/>
    <w:rsid w:val="00045275"/>
    <w:rsid w:val="000453CA"/>
    <w:rsid w:val="000454AB"/>
    <w:rsid w:val="00045521"/>
    <w:rsid w:val="000457A0"/>
    <w:rsid w:val="000457A5"/>
    <w:rsid w:val="000458FB"/>
    <w:rsid w:val="00045D7B"/>
    <w:rsid w:val="00045D92"/>
    <w:rsid w:val="00046325"/>
    <w:rsid w:val="000463B7"/>
    <w:rsid w:val="00046536"/>
    <w:rsid w:val="0004667D"/>
    <w:rsid w:val="00046B63"/>
    <w:rsid w:val="00046BA9"/>
    <w:rsid w:val="00046C0C"/>
    <w:rsid w:val="00046C1D"/>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F2D"/>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8A"/>
    <w:rsid w:val="00055E49"/>
    <w:rsid w:val="00055FA5"/>
    <w:rsid w:val="00056020"/>
    <w:rsid w:val="0005630C"/>
    <w:rsid w:val="0005640E"/>
    <w:rsid w:val="00056609"/>
    <w:rsid w:val="00056906"/>
    <w:rsid w:val="00056987"/>
    <w:rsid w:val="00056B5B"/>
    <w:rsid w:val="000571F7"/>
    <w:rsid w:val="000573F4"/>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2F72"/>
    <w:rsid w:val="00083180"/>
    <w:rsid w:val="000833AA"/>
    <w:rsid w:val="000835BF"/>
    <w:rsid w:val="000835C5"/>
    <w:rsid w:val="00083696"/>
    <w:rsid w:val="00083A1F"/>
    <w:rsid w:val="00083B61"/>
    <w:rsid w:val="00083B66"/>
    <w:rsid w:val="000843A7"/>
    <w:rsid w:val="00084731"/>
    <w:rsid w:val="00084BE1"/>
    <w:rsid w:val="00084BEE"/>
    <w:rsid w:val="00084CC7"/>
    <w:rsid w:val="00084FE3"/>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3FB"/>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724"/>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4FF3"/>
    <w:rsid w:val="000C5071"/>
    <w:rsid w:val="000C5188"/>
    <w:rsid w:val="000C5486"/>
    <w:rsid w:val="000C5A90"/>
    <w:rsid w:val="000C5D5D"/>
    <w:rsid w:val="000C5EC4"/>
    <w:rsid w:val="000C631A"/>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205"/>
    <w:rsid w:val="000D7409"/>
    <w:rsid w:val="000D7491"/>
    <w:rsid w:val="000D7725"/>
    <w:rsid w:val="000D7821"/>
    <w:rsid w:val="000E04C5"/>
    <w:rsid w:val="000E04F1"/>
    <w:rsid w:val="000E0AC0"/>
    <w:rsid w:val="000E0E63"/>
    <w:rsid w:val="000E1001"/>
    <w:rsid w:val="000E1015"/>
    <w:rsid w:val="000E160F"/>
    <w:rsid w:val="000E1944"/>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B4"/>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B40"/>
    <w:rsid w:val="000E7FDC"/>
    <w:rsid w:val="000F000D"/>
    <w:rsid w:val="000F00BD"/>
    <w:rsid w:val="000F0380"/>
    <w:rsid w:val="000F0792"/>
    <w:rsid w:val="000F0935"/>
    <w:rsid w:val="000F0AE7"/>
    <w:rsid w:val="000F0BDF"/>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C9"/>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2BB8"/>
    <w:rsid w:val="001233D7"/>
    <w:rsid w:val="001235A6"/>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9A"/>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71"/>
    <w:rsid w:val="00143FA1"/>
    <w:rsid w:val="0014408C"/>
    <w:rsid w:val="0014416F"/>
    <w:rsid w:val="00144191"/>
    <w:rsid w:val="001444BD"/>
    <w:rsid w:val="00144BC5"/>
    <w:rsid w:val="00144CA2"/>
    <w:rsid w:val="00144CC7"/>
    <w:rsid w:val="00144FF6"/>
    <w:rsid w:val="0014503E"/>
    <w:rsid w:val="0014551B"/>
    <w:rsid w:val="00145861"/>
    <w:rsid w:val="001458C9"/>
    <w:rsid w:val="00145BB4"/>
    <w:rsid w:val="00145D11"/>
    <w:rsid w:val="00145D85"/>
    <w:rsid w:val="00145F1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75B"/>
    <w:rsid w:val="00151CA9"/>
    <w:rsid w:val="00151F25"/>
    <w:rsid w:val="00151F2E"/>
    <w:rsid w:val="00151FB7"/>
    <w:rsid w:val="0015226B"/>
    <w:rsid w:val="00152BAA"/>
    <w:rsid w:val="00152CDD"/>
    <w:rsid w:val="00152FCC"/>
    <w:rsid w:val="00153418"/>
    <w:rsid w:val="001535CF"/>
    <w:rsid w:val="0015377B"/>
    <w:rsid w:val="00153999"/>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C4F"/>
    <w:rsid w:val="00157EE9"/>
    <w:rsid w:val="001600FD"/>
    <w:rsid w:val="00160651"/>
    <w:rsid w:val="00160A54"/>
    <w:rsid w:val="00160D4E"/>
    <w:rsid w:val="001614E8"/>
    <w:rsid w:val="001618AC"/>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230"/>
    <w:rsid w:val="001656C7"/>
    <w:rsid w:val="001658C5"/>
    <w:rsid w:val="0016593C"/>
    <w:rsid w:val="001659DE"/>
    <w:rsid w:val="00165BF5"/>
    <w:rsid w:val="00165CB9"/>
    <w:rsid w:val="00165CCB"/>
    <w:rsid w:val="00165CD8"/>
    <w:rsid w:val="00165F61"/>
    <w:rsid w:val="00166473"/>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BBD"/>
    <w:rsid w:val="00171E53"/>
    <w:rsid w:val="00171FFD"/>
    <w:rsid w:val="001723CE"/>
    <w:rsid w:val="00172896"/>
    <w:rsid w:val="00172C36"/>
    <w:rsid w:val="00172E3B"/>
    <w:rsid w:val="00172FFC"/>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A1"/>
    <w:rsid w:val="001756D8"/>
    <w:rsid w:val="001758C1"/>
    <w:rsid w:val="00175B62"/>
    <w:rsid w:val="00175C2E"/>
    <w:rsid w:val="00175D76"/>
    <w:rsid w:val="00175DD9"/>
    <w:rsid w:val="00175F2F"/>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CB"/>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670"/>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617"/>
    <w:rsid w:val="001A082F"/>
    <w:rsid w:val="001A08CA"/>
    <w:rsid w:val="001A093D"/>
    <w:rsid w:val="001A093F"/>
    <w:rsid w:val="001A0A97"/>
    <w:rsid w:val="001A123D"/>
    <w:rsid w:val="001A1506"/>
    <w:rsid w:val="001A1697"/>
    <w:rsid w:val="001A1906"/>
    <w:rsid w:val="001A1B8A"/>
    <w:rsid w:val="001A1D56"/>
    <w:rsid w:val="001A1DB1"/>
    <w:rsid w:val="001A2244"/>
    <w:rsid w:val="001A2545"/>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736"/>
    <w:rsid w:val="001B2787"/>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43A"/>
    <w:rsid w:val="001B7814"/>
    <w:rsid w:val="001B7DEA"/>
    <w:rsid w:val="001C025D"/>
    <w:rsid w:val="001C0514"/>
    <w:rsid w:val="001C0D17"/>
    <w:rsid w:val="001C1141"/>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D6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E9F"/>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691"/>
    <w:rsid w:val="001D49D4"/>
    <w:rsid w:val="001D49E9"/>
    <w:rsid w:val="001D4BFE"/>
    <w:rsid w:val="001D4EE7"/>
    <w:rsid w:val="001D5433"/>
    <w:rsid w:val="001D54D2"/>
    <w:rsid w:val="001D5677"/>
    <w:rsid w:val="001D57C8"/>
    <w:rsid w:val="001D57F8"/>
    <w:rsid w:val="001D5B20"/>
    <w:rsid w:val="001D5C79"/>
    <w:rsid w:val="001D5DF2"/>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232"/>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10"/>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435"/>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DF3"/>
    <w:rsid w:val="00201E4E"/>
    <w:rsid w:val="00201E83"/>
    <w:rsid w:val="00201FCA"/>
    <w:rsid w:val="002023B5"/>
    <w:rsid w:val="0020247F"/>
    <w:rsid w:val="002026FD"/>
    <w:rsid w:val="00202977"/>
    <w:rsid w:val="002029F4"/>
    <w:rsid w:val="00202CF8"/>
    <w:rsid w:val="00203121"/>
    <w:rsid w:val="00203508"/>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8BE"/>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0C"/>
    <w:rsid w:val="0022651F"/>
    <w:rsid w:val="00226574"/>
    <w:rsid w:val="0022691C"/>
    <w:rsid w:val="002273C7"/>
    <w:rsid w:val="00227771"/>
    <w:rsid w:val="00227856"/>
    <w:rsid w:val="00227ACC"/>
    <w:rsid w:val="00227C21"/>
    <w:rsid w:val="00227C7A"/>
    <w:rsid w:val="00227E6C"/>
    <w:rsid w:val="00230018"/>
    <w:rsid w:val="002301B7"/>
    <w:rsid w:val="0023020C"/>
    <w:rsid w:val="00230484"/>
    <w:rsid w:val="00230582"/>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5F0"/>
    <w:rsid w:val="0023270C"/>
    <w:rsid w:val="002328D1"/>
    <w:rsid w:val="0023294D"/>
    <w:rsid w:val="00232CF6"/>
    <w:rsid w:val="002330C4"/>
    <w:rsid w:val="0023332F"/>
    <w:rsid w:val="0023337E"/>
    <w:rsid w:val="00233731"/>
    <w:rsid w:val="002339C2"/>
    <w:rsid w:val="00233EA7"/>
    <w:rsid w:val="00234146"/>
    <w:rsid w:val="00234205"/>
    <w:rsid w:val="002342CE"/>
    <w:rsid w:val="00234541"/>
    <w:rsid w:val="0023468A"/>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A8B"/>
    <w:rsid w:val="00237E30"/>
    <w:rsid w:val="002402E2"/>
    <w:rsid w:val="00240501"/>
    <w:rsid w:val="0024053F"/>
    <w:rsid w:val="0024075B"/>
    <w:rsid w:val="00240772"/>
    <w:rsid w:val="0024095B"/>
    <w:rsid w:val="00240A24"/>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480"/>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40"/>
    <w:rsid w:val="002607C6"/>
    <w:rsid w:val="002609E6"/>
    <w:rsid w:val="00260C48"/>
    <w:rsid w:val="00261476"/>
    <w:rsid w:val="002618F8"/>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480"/>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B1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21B"/>
    <w:rsid w:val="00276A42"/>
    <w:rsid w:val="00276B7E"/>
    <w:rsid w:val="00277203"/>
    <w:rsid w:val="00277723"/>
    <w:rsid w:val="002778BE"/>
    <w:rsid w:val="00277977"/>
    <w:rsid w:val="00277E86"/>
    <w:rsid w:val="002805A9"/>
    <w:rsid w:val="0028060D"/>
    <w:rsid w:val="00280761"/>
    <w:rsid w:val="00280A70"/>
    <w:rsid w:val="00280AB7"/>
    <w:rsid w:val="00280C80"/>
    <w:rsid w:val="00280E4A"/>
    <w:rsid w:val="002814C3"/>
    <w:rsid w:val="002815FB"/>
    <w:rsid w:val="00281C12"/>
    <w:rsid w:val="00281CA8"/>
    <w:rsid w:val="00281D07"/>
    <w:rsid w:val="00281EF8"/>
    <w:rsid w:val="00282029"/>
    <w:rsid w:val="0028248D"/>
    <w:rsid w:val="002829D6"/>
    <w:rsid w:val="00282AEC"/>
    <w:rsid w:val="00282E39"/>
    <w:rsid w:val="00282F02"/>
    <w:rsid w:val="00283114"/>
    <w:rsid w:val="002833C4"/>
    <w:rsid w:val="0028358A"/>
    <w:rsid w:val="00283813"/>
    <w:rsid w:val="00283A5C"/>
    <w:rsid w:val="00283DE6"/>
    <w:rsid w:val="0028475F"/>
    <w:rsid w:val="00284878"/>
    <w:rsid w:val="00284927"/>
    <w:rsid w:val="00284AF2"/>
    <w:rsid w:val="00284CE3"/>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B27"/>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6A3"/>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D77"/>
    <w:rsid w:val="002B7F46"/>
    <w:rsid w:val="002C022D"/>
    <w:rsid w:val="002C056A"/>
    <w:rsid w:val="002C06C1"/>
    <w:rsid w:val="002C0845"/>
    <w:rsid w:val="002C08E7"/>
    <w:rsid w:val="002C099F"/>
    <w:rsid w:val="002C09DD"/>
    <w:rsid w:val="002C0BA3"/>
    <w:rsid w:val="002C0CA5"/>
    <w:rsid w:val="002C0FA2"/>
    <w:rsid w:val="002C10F4"/>
    <w:rsid w:val="002C113C"/>
    <w:rsid w:val="002C114F"/>
    <w:rsid w:val="002C123A"/>
    <w:rsid w:val="002C144F"/>
    <w:rsid w:val="002C16DE"/>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93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3B5"/>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191"/>
    <w:rsid w:val="002E23EC"/>
    <w:rsid w:val="002E2581"/>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5FD7"/>
    <w:rsid w:val="002E6123"/>
    <w:rsid w:val="002E6262"/>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10F"/>
    <w:rsid w:val="003062CB"/>
    <w:rsid w:val="0030642B"/>
    <w:rsid w:val="00306540"/>
    <w:rsid w:val="00306CB5"/>
    <w:rsid w:val="00306D5A"/>
    <w:rsid w:val="00306E1C"/>
    <w:rsid w:val="00306EE8"/>
    <w:rsid w:val="00306FA2"/>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C25"/>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795"/>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48"/>
    <w:rsid w:val="003276E1"/>
    <w:rsid w:val="00327775"/>
    <w:rsid w:val="0032786A"/>
    <w:rsid w:val="00327BA6"/>
    <w:rsid w:val="00327C21"/>
    <w:rsid w:val="00327D7D"/>
    <w:rsid w:val="00330095"/>
    <w:rsid w:val="00330524"/>
    <w:rsid w:val="00330890"/>
    <w:rsid w:val="00330DFC"/>
    <w:rsid w:val="00330F03"/>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D73"/>
    <w:rsid w:val="00335EA1"/>
    <w:rsid w:val="00336268"/>
    <w:rsid w:val="003364B8"/>
    <w:rsid w:val="003366D2"/>
    <w:rsid w:val="00336926"/>
    <w:rsid w:val="00336B17"/>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A41"/>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0E"/>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3C2"/>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2DF"/>
    <w:rsid w:val="003643C2"/>
    <w:rsid w:val="003643EB"/>
    <w:rsid w:val="003645E6"/>
    <w:rsid w:val="0036467B"/>
    <w:rsid w:val="0036474B"/>
    <w:rsid w:val="00364900"/>
    <w:rsid w:val="00364943"/>
    <w:rsid w:val="00364C2C"/>
    <w:rsid w:val="00364D0F"/>
    <w:rsid w:val="0036505B"/>
    <w:rsid w:val="0036511B"/>
    <w:rsid w:val="003654F4"/>
    <w:rsid w:val="00365A06"/>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496"/>
    <w:rsid w:val="00376710"/>
    <w:rsid w:val="00376757"/>
    <w:rsid w:val="003767B6"/>
    <w:rsid w:val="00376A2E"/>
    <w:rsid w:val="00376F7A"/>
    <w:rsid w:val="00377024"/>
    <w:rsid w:val="0037711F"/>
    <w:rsid w:val="00377162"/>
    <w:rsid w:val="00377515"/>
    <w:rsid w:val="00377832"/>
    <w:rsid w:val="0037799C"/>
    <w:rsid w:val="003779ED"/>
    <w:rsid w:val="00377A4B"/>
    <w:rsid w:val="00377A7A"/>
    <w:rsid w:val="00377A8F"/>
    <w:rsid w:val="00377B9E"/>
    <w:rsid w:val="00377D3B"/>
    <w:rsid w:val="00377F43"/>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2D72"/>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673"/>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A8"/>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1BA"/>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EC2"/>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4FC9"/>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7C9"/>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4E1"/>
    <w:rsid w:val="00403646"/>
    <w:rsid w:val="00403713"/>
    <w:rsid w:val="004037FC"/>
    <w:rsid w:val="00403972"/>
    <w:rsid w:val="00403AB9"/>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07E6E"/>
    <w:rsid w:val="00410090"/>
    <w:rsid w:val="00410205"/>
    <w:rsid w:val="0041028B"/>
    <w:rsid w:val="00410889"/>
    <w:rsid w:val="00410988"/>
    <w:rsid w:val="00410E10"/>
    <w:rsid w:val="00411991"/>
    <w:rsid w:val="00411AA5"/>
    <w:rsid w:val="004122F2"/>
    <w:rsid w:val="0041254C"/>
    <w:rsid w:val="004125C7"/>
    <w:rsid w:val="004126EB"/>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398"/>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1F7B"/>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520"/>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895"/>
    <w:rsid w:val="00445D99"/>
    <w:rsid w:val="0044605E"/>
    <w:rsid w:val="0044642D"/>
    <w:rsid w:val="00446440"/>
    <w:rsid w:val="0044661E"/>
    <w:rsid w:val="004467E1"/>
    <w:rsid w:val="00446819"/>
    <w:rsid w:val="00446B43"/>
    <w:rsid w:val="00446E2D"/>
    <w:rsid w:val="0044701A"/>
    <w:rsid w:val="004473F3"/>
    <w:rsid w:val="00447608"/>
    <w:rsid w:val="0044790F"/>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499"/>
    <w:rsid w:val="00455B16"/>
    <w:rsid w:val="00455F04"/>
    <w:rsid w:val="00455F32"/>
    <w:rsid w:val="00456242"/>
    <w:rsid w:val="004563C8"/>
    <w:rsid w:val="004566E8"/>
    <w:rsid w:val="00456ADB"/>
    <w:rsid w:val="00456B09"/>
    <w:rsid w:val="00456F3A"/>
    <w:rsid w:val="00456FD6"/>
    <w:rsid w:val="00457395"/>
    <w:rsid w:val="00457482"/>
    <w:rsid w:val="00457AD7"/>
    <w:rsid w:val="00457BBC"/>
    <w:rsid w:val="00457D2B"/>
    <w:rsid w:val="00460035"/>
    <w:rsid w:val="004601E2"/>
    <w:rsid w:val="00460517"/>
    <w:rsid w:val="004609D0"/>
    <w:rsid w:val="00460A1D"/>
    <w:rsid w:val="00460A94"/>
    <w:rsid w:val="00460B1C"/>
    <w:rsid w:val="00460E72"/>
    <w:rsid w:val="00461051"/>
    <w:rsid w:val="004610C5"/>
    <w:rsid w:val="004610ED"/>
    <w:rsid w:val="00461101"/>
    <w:rsid w:val="00461226"/>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140"/>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943"/>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AB7"/>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6D91"/>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2E01"/>
    <w:rsid w:val="004C3030"/>
    <w:rsid w:val="004C3153"/>
    <w:rsid w:val="004C3169"/>
    <w:rsid w:val="004C32C9"/>
    <w:rsid w:val="004C36AE"/>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6F9"/>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29E"/>
    <w:rsid w:val="004D350E"/>
    <w:rsid w:val="004D37A7"/>
    <w:rsid w:val="004D390A"/>
    <w:rsid w:val="004D3BA1"/>
    <w:rsid w:val="004D3BE4"/>
    <w:rsid w:val="004D3CA2"/>
    <w:rsid w:val="004D3D9D"/>
    <w:rsid w:val="004D3FD6"/>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65F"/>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858"/>
    <w:rsid w:val="004F4A7A"/>
    <w:rsid w:val="004F4AA8"/>
    <w:rsid w:val="004F5298"/>
    <w:rsid w:val="004F539B"/>
    <w:rsid w:val="004F562D"/>
    <w:rsid w:val="004F575F"/>
    <w:rsid w:val="004F5811"/>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617"/>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0EE"/>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DA2"/>
    <w:rsid w:val="00531F3B"/>
    <w:rsid w:val="005326D5"/>
    <w:rsid w:val="00532900"/>
    <w:rsid w:val="00532BDF"/>
    <w:rsid w:val="0053300D"/>
    <w:rsid w:val="005333AD"/>
    <w:rsid w:val="005334E1"/>
    <w:rsid w:val="00533669"/>
    <w:rsid w:val="005336CB"/>
    <w:rsid w:val="00533D7F"/>
    <w:rsid w:val="00533E12"/>
    <w:rsid w:val="005341F7"/>
    <w:rsid w:val="005342BF"/>
    <w:rsid w:val="00534AB4"/>
    <w:rsid w:val="00534E78"/>
    <w:rsid w:val="00534F2F"/>
    <w:rsid w:val="005352A3"/>
    <w:rsid w:val="005355A3"/>
    <w:rsid w:val="005355A5"/>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FBD"/>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62E"/>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5E3B"/>
    <w:rsid w:val="00566221"/>
    <w:rsid w:val="00566C49"/>
    <w:rsid w:val="00566DC3"/>
    <w:rsid w:val="00566E8C"/>
    <w:rsid w:val="00567097"/>
    <w:rsid w:val="0056710A"/>
    <w:rsid w:val="005673D3"/>
    <w:rsid w:val="005675ED"/>
    <w:rsid w:val="0057028B"/>
    <w:rsid w:val="00570497"/>
    <w:rsid w:val="005704B4"/>
    <w:rsid w:val="00570536"/>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BA0"/>
    <w:rsid w:val="00572C2C"/>
    <w:rsid w:val="00572C5B"/>
    <w:rsid w:val="00572CFB"/>
    <w:rsid w:val="00572D1F"/>
    <w:rsid w:val="00572D34"/>
    <w:rsid w:val="00573279"/>
    <w:rsid w:val="00573395"/>
    <w:rsid w:val="005733DF"/>
    <w:rsid w:val="0057365B"/>
    <w:rsid w:val="005737FE"/>
    <w:rsid w:val="00573CFC"/>
    <w:rsid w:val="00574034"/>
    <w:rsid w:val="00574BA7"/>
    <w:rsid w:val="00574E58"/>
    <w:rsid w:val="00574F55"/>
    <w:rsid w:val="00575629"/>
    <w:rsid w:val="005756A8"/>
    <w:rsid w:val="00575ACC"/>
    <w:rsid w:val="00575B06"/>
    <w:rsid w:val="005761C7"/>
    <w:rsid w:val="00576313"/>
    <w:rsid w:val="00576416"/>
    <w:rsid w:val="005767C9"/>
    <w:rsid w:val="00576962"/>
    <w:rsid w:val="00576C27"/>
    <w:rsid w:val="00576D54"/>
    <w:rsid w:val="00576E16"/>
    <w:rsid w:val="00576ECA"/>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B62"/>
    <w:rsid w:val="00585C16"/>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2F09"/>
    <w:rsid w:val="005B31F1"/>
    <w:rsid w:val="005B3214"/>
    <w:rsid w:val="005B33A4"/>
    <w:rsid w:val="005B353F"/>
    <w:rsid w:val="005B3651"/>
    <w:rsid w:val="005B3731"/>
    <w:rsid w:val="005B453A"/>
    <w:rsid w:val="005B46A1"/>
    <w:rsid w:val="005B4A19"/>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524"/>
    <w:rsid w:val="005C062B"/>
    <w:rsid w:val="005C0691"/>
    <w:rsid w:val="005C09E0"/>
    <w:rsid w:val="005C0BCB"/>
    <w:rsid w:val="005C0CBF"/>
    <w:rsid w:val="005C0FC4"/>
    <w:rsid w:val="005C1024"/>
    <w:rsid w:val="005C1512"/>
    <w:rsid w:val="005C178D"/>
    <w:rsid w:val="005C19C3"/>
    <w:rsid w:val="005C1AB6"/>
    <w:rsid w:val="005C2200"/>
    <w:rsid w:val="005C2267"/>
    <w:rsid w:val="005C2306"/>
    <w:rsid w:val="005C24E9"/>
    <w:rsid w:val="005C2508"/>
    <w:rsid w:val="005C26A4"/>
    <w:rsid w:val="005C271C"/>
    <w:rsid w:val="005C2CC0"/>
    <w:rsid w:val="005C35F1"/>
    <w:rsid w:val="005C36FC"/>
    <w:rsid w:val="005C39E3"/>
    <w:rsid w:val="005C3F38"/>
    <w:rsid w:val="005C4073"/>
    <w:rsid w:val="005C40D0"/>
    <w:rsid w:val="005C411C"/>
    <w:rsid w:val="005C42A5"/>
    <w:rsid w:val="005C44BC"/>
    <w:rsid w:val="005C4986"/>
    <w:rsid w:val="005C4BE4"/>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5A91"/>
    <w:rsid w:val="005D61EC"/>
    <w:rsid w:val="005D6272"/>
    <w:rsid w:val="005D62D7"/>
    <w:rsid w:val="005D65D6"/>
    <w:rsid w:val="005D67D7"/>
    <w:rsid w:val="005D696C"/>
    <w:rsid w:val="005D6AAA"/>
    <w:rsid w:val="005D6DBE"/>
    <w:rsid w:val="005D7056"/>
    <w:rsid w:val="005D7460"/>
    <w:rsid w:val="005D7485"/>
    <w:rsid w:val="005D74AD"/>
    <w:rsid w:val="005D77BF"/>
    <w:rsid w:val="005D787F"/>
    <w:rsid w:val="005D7AAF"/>
    <w:rsid w:val="005D7E11"/>
    <w:rsid w:val="005D7F8C"/>
    <w:rsid w:val="005D7FD4"/>
    <w:rsid w:val="005E064A"/>
    <w:rsid w:val="005E072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DA6"/>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7DC"/>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052"/>
    <w:rsid w:val="00603303"/>
    <w:rsid w:val="00603E8D"/>
    <w:rsid w:val="006047A8"/>
    <w:rsid w:val="0060482D"/>
    <w:rsid w:val="00604A07"/>
    <w:rsid w:val="00604A8F"/>
    <w:rsid w:val="00604AAC"/>
    <w:rsid w:val="00604D88"/>
    <w:rsid w:val="00604FED"/>
    <w:rsid w:val="00605031"/>
    <w:rsid w:val="006050CC"/>
    <w:rsid w:val="0060534F"/>
    <w:rsid w:val="006053DC"/>
    <w:rsid w:val="006057D0"/>
    <w:rsid w:val="00605898"/>
    <w:rsid w:val="00605943"/>
    <w:rsid w:val="00605A23"/>
    <w:rsid w:val="00605AE2"/>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C0D"/>
    <w:rsid w:val="00611DFA"/>
    <w:rsid w:val="00612009"/>
    <w:rsid w:val="0061262E"/>
    <w:rsid w:val="006126FF"/>
    <w:rsid w:val="00612A18"/>
    <w:rsid w:val="00612C24"/>
    <w:rsid w:val="00612FA3"/>
    <w:rsid w:val="00613151"/>
    <w:rsid w:val="006132E5"/>
    <w:rsid w:val="00613337"/>
    <w:rsid w:val="006135EB"/>
    <w:rsid w:val="006137CE"/>
    <w:rsid w:val="00613CC6"/>
    <w:rsid w:val="00613CE7"/>
    <w:rsid w:val="00613D24"/>
    <w:rsid w:val="00613E87"/>
    <w:rsid w:val="00614039"/>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0A9"/>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786"/>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C4"/>
    <w:rsid w:val="00632790"/>
    <w:rsid w:val="00632CB8"/>
    <w:rsid w:val="00632D41"/>
    <w:rsid w:val="0063313D"/>
    <w:rsid w:val="00633361"/>
    <w:rsid w:val="00633721"/>
    <w:rsid w:val="00633B95"/>
    <w:rsid w:val="00633C65"/>
    <w:rsid w:val="00633F0B"/>
    <w:rsid w:val="006340DF"/>
    <w:rsid w:val="00634123"/>
    <w:rsid w:val="006341ED"/>
    <w:rsid w:val="00634395"/>
    <w:rsid w:val="00634B70"/>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DB4"/>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2D4"/>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3E6"/>
    <w:rsid w:val="00667711"/>
    <w:rsid w:val="00667FAC"/>
    <w:rsid w:val="006700CD"/>
    <w:rsid w:val="00670367"/>
    <w:rsid w:val="0067085F"/>
    <w:rsid w:val="006709B2"/>
    <w:rsid w:val="00670DC4"/>
    <w:rsid w:val="00671200"/>
    <w:rsid w:val="0067148E"/>
    <w:rsid w:val="006718A4"/>
    <w:rsid w:val="0067198E"/>
    <w:rsid w:val="00671BA8"/>
    <w:rsid w:val="00671EC3"/>
    <w:rsid w:val="00672002"/>
    <w:rsid w:val="00672F82"/>
    <w:rsid w:val="00673248"/>
    <w:rsid w:val="00673330"/>
    <w:rsid w:val="006733EB"/>
    <w:rsid w:val="0067351E"/>
    <w:rsid w:val="0067373A"/>
    <w:rsid w:val="00673A6A"/>
    <w:rsid w:val="00673A8D"/>
    <w:rsid w:val="00673CEE"/>
    <w:rsid w:val="00673E38"/>
    <w:rsid w:val="00673F3E"/>
    <w:rsid w:val="00674141"/>
    <w:rsid w:val="00674674"/>
    <w:rsid w:val="00674734"/>
    <w:rsid w:val="00674740"/>
    <w:rsid w:val="006747E5"/>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62"/>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2C3"/>
    <w:rsid w:val="00696580"/>
    <w:rsid w:val="00696728"/>
    <w:rsid w:val="0069682F"/>
    <w:rsid w:val="0069684B"/>
    <w:rsid w:val="0069693C"/>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2FB1"/>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8F8"/>
    <w:rsid w:val="006C1AD5"/>
    <w:rsid w:val="006C1CAE"/>
    <w:rsid w:val="006C1FC8"/>
    <w:rsid w:val="006C2317"/>
    <w:rsid w:val="006C26AE"/>
    <w:rsid w:val="006C2946"/>
    <w:rsid w:val="006C2960"/>
    <w:rsid w:val="006C2968"/>
    <w:rsid w:val="006C2A62"/>
    <w:rsid w:val="006C2AB1"/>
    <w:rsid w:val="006C2E4D"/>
    <w:rsid w:val="006C2ED2"/>
    <w:rsid w:val="006C2F76"/>
    <w:rsid w:val="006C30C7"/>
    <w:rsid w:val="006C3453"/>
    <w:rsid w:val="006C35FB"/>
    <w:rsid w:val="006C363E"/>
    <w:rsid w:val="006C382A"/>
    <w:rsid w:val="006C39B0"/>
    <w:rsid w:val="006C3BF2"/>
    <w:rsid w:val="006C3CB3"/>
    <w:rsid w:val="006C4007"/>
    <w:rsid w:val="006C41A3"/>
    <w:rsid w:val="006C45A8"/>
    <w:rsid w:val="006C4609"/>
    <w:rsid w:val="006C4695"/>
    <w:rsid w:val="006C48FD"/>
    <w:rsid w:val="006C493D"/>
    <w:rsid w:val="006C4A49"/>
    <w:rsid w:val="006C4B73"/>
    <w:rsid w:val="006C4CB3"/>
    <w:rsid w:val="006C505D"/>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085"/>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13"/>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2FAB"/>
    <w:rsid w:val="006F3134"/>
    <w:rsid w:val="006F3221"/>
    <w:rsid w:val="006F3263"/>
    <w:rsid w:val="006F3582"/>
    <w:rsid w:val="006F3929"/>
    <w:rsid w:val="006F3AC0"/>
    <w:rsid w:val="006F3BFD"/>
    <w:rsid w:val="006F3CCD"/>
    <w:rsid w:val="006F3D48"/>
    <w:rsid w:val="006F3F53"/>
    <w:rsid w:val="006F41E3"/>
    <w:rsid w:val="006F4328"/>
    <w:rsid w:val="006F47EF"/>
    <w:rsid w:val="006F4D41"/>
    <w:rsid w:val="006F4F79"/>
    <w:rsid w:val="006F52E9"/>
    <w:rsid w:val="006F538D"/>
    <w:rsid w:val="006F5654"/>
    <w:rsid w:val="006F59FF"/>
    <w:rsid w:val="006F5C1B"/>
    <w:rsid w:val="006F5C84"/>
    <w:rsid w:val="006F6105"/>
    <w:rsid w:val="006F61A4"/>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A44"/>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01B"/>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87"/>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2EA7"/>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2FC3"/>
    <w:rsid w:val="007334A1"/>
    <w:rsid w:val="00733BF2"/>
    <w:rsid w:val="007345B0"/>
    <w:rsid w:val="00734BD1"/>
    <w:rsid w:val="00734C92"/>
    <w:rsid w:val="00734D86"/>
    <w:rsid w:val="00734E65"/>
    <w:rsid w:val="00734E79"/>
    <w:rsid w:val="00734F61"/>
    <w:rsid w:val="007356C0"/>
    <w:rsid w:val="00735999"/>
    <w:rsid w:val="00735ED6"/>
    <w:rsid w:val="007360BE"/>
    <w:rsid w:val="007362E6"/>
    <w:rsid w:val="007366A8"/>
    <w:rsid w:val="007366BE"/>
    <w:rsid w:val="00736715"/>
    <w:rsid w:val="0073687D"/>
    <w:rsid w:val="00736980"/>
    <w:rsid w:val="00736D6D"/>
    <w:rsid w:val="00736DBA"/>
    <w:rsid w:val="00736F37"/>
    <w:rsid w:val="00737051"/>
    <w:rsid w:val="00737374"/>
    <w:rsid w:val="007373C2"/>
    <w:rsid w:val="0073744C"/>
    <w:rsid w:val="007376CB"/>
    <w:rsid w:val="00737989"/>
    <w:rsid w:val="00737BDD"/>
    <w:rsid w:val="00737D75"/>
    <w:rsid w:val="00737F60"/>
    <w:rsid w:val="00737F7A"/>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17F"/>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C23"/>
    <w:rsid w:val="00750D5E"/>
    <w:rsid w:val="00750F9F"/>
    <w:rsid w:val="0075115E"/>
    <w:rsid w:val="00751413"/>
    <w:rsid w:val="00751775"/>
    <w:rsid w:val="007517D8"/>
    <w:rsid w:val="007519ED"/>
    <w:rsid w:val="00751B8C"/>
    <w:rsid w:val="00751EA7"/>
    <w:rsid w:val="00751ECA"/>
    <w:rsid w:val="00751F58"/>
    <w:rsid w:val="00752143"/>
    <w:rsid w:val="007526A1"/>
    <w:rsid w:val="007526CA"/>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5F1E"/>
    <w:rsid w:val="00756224"/>
    <w:rsid w:val="0075622D"/>
    <w:rsid w:val="007563DD"/>
    <w:rsid w:val="0075649D"/>
    <w:rsid w:val="00756513"/>
    <w:rsid w:val="007568F9"/>
    <w:rsid w:val="007569CD"/>
    <w:rsid w:val="007569E8"/>
    <w:rsid w:val="007573FD"/>
    <w:rsid w:val="0075766C"/>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A99"/>
    <w:rsid w:val="00764CDD"/>
    <w:rsid w:val="00764FC0"/>
    <w:rsid w:val="007656E6"/>
    <w:rsid w:val="007658A4"/>
    <w:rsid w:val="0076625F"/>
    <w:rsid w:val="00766694"/>
    <w:rsid w:val="007669EE"/>
    <w:rsid w:val="0076736B"/>
    <w:rsid w:val="00767478"/>
    <w:rsid w:val="0076750E"/>
    <w:rsid w:val="00767952"/>
    <w:rsid w:val="00767B6E"/>
    <w:rsid w:val="00767BA0"/>
    <w:rsid w:val="00767BC4"/>
    <w:rsid w:val="00767D04"/>
    <w:rsid w:val="00767DE6"/>
    <w:rsid w:val="0077028A"/>
    <w:rsid w:val="007703FD"/>
    <w:rsid w:val="007704CE"/>
    <w:rsid w:val="00770634"/>
    <w:rsid w:val="00770D7A"/>
    <w:rsid w:val="00770DEA"/>
    <w:rsid w:val="007717B3"/>
    <w:rsid w:val="0077197B"/>
    <w:rsid w:val="00771B93"/>
    <w:rsid w:val="00771BBD"/>
    <w:rsid w:val="00771CAD"/>
    <w:rsid w:val="007722FC"/>
    <w:rsid w:val="00772559"/>
    <w:rsid w:val="007725B0"/>
    <w:rsid w:val="00772820"/>
    <w:rsid w:val="00772B3E"/>
    <w:rsid w:val="00772B5F"/>
    <w:rsid w:val="00772E69"/>
    <w:rsid w:val="00773195"/>
    <w:rsid w:val="0077345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5F9B"/>
    <w:rsid w:val="007760DC"/>
    <w:rsid w:val="007761F5"/>
    <w:rsid w:val="00776241"/>
    <w:rsid w:val="007764D0"/>
    <w:rsid w:val="00776833"/>
    <w:rsid w:val="007768AE"/>
    <w:rsid w:val="00776984"/>
    <w:rsid w:val="00776B8D"/>
    <w:rsid w:val="00776BEA"/>
    <w:rsid w:val="00776D50"/>
    <w:rsid w:val="00776E00"/>
    <w:rsid w:val="00777253"/>
    <w:rsid w:val="00777458"/>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6C"/>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5FF1"/>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1D55"/>
    <w:rsid w:val="007B2022"/>
    <w:rsid w:val="007B22D3"/>
    <w:rsid w:val="007B25E5"/>
    <w:rsid w:val="007B27D5"/>
    <w:rsid w:val="007B2800"/>
    <w:rsid w:val="007B2AF9"/>
    <w:rsid w:val="007B2B15"/>
    <w:rsid w:val="007B2B69"/>
    <w:rsid w:val="007B2D4D"/>
    <w:rsid w:val="007B2EEE"/>
    <w:rsid w:val="007B36AA"/>
    <w:rsid w:val="007B3EA6"/>
    <w:rsid w:val="007B3F82"/>
    <w:rsid w:val="007B414F"/>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23E"/>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151"/>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5A2"/>
    <w:rsid w:val="007D2139"/>
    <w:rsid w:val="007D224B"/>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4F"/>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E8"/>
    <w:rsid w:val="007E4E00"/>
    <w:rsid w:val="007E4FA1"/>
    <w:rsid w:val="007E5130"/>
    <w:rsid w:val="007E549E"/>
    <w:rsid w:val="007E54E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DCF"/>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39A"/>
    <w:rsid w:val="007F3612"/>
    <w:rsid w:val="007F3837"/>
    <w:rsid w:val="007F3957"/>
    <w:rsid w:val="007F3BDF"/>
    <w:rsid w:val="007F3CEF"/>
    <w:rsid w:val="007F3DAA"/>
    <w:rsid w:val="007F3E4B"/>
    <w:rsid w:val="007F3FC2"/>
    <w:rsid w:val="007F409E"/>
    <w:rsid w:val="007F48A2"/>
    <w:rsid w:val="007F4C1A"/>
    <w:rsid w:val="007F5235"/>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5B5"/>
    <w:rsid w:val="00802B49"/>
    <w:rsid w:val="00802CD6"/>
    <w:rsid w:val="00802DB8"/>
    <w:rsid w:val="00802F6E"/>
    <w:rsid w:val="00803038"/>
    <w:rsid w:val="00803203"/>
    <w:rsid w:val="00803512"/>
    <w:rsid w:val="008036DA"/>
    <w:rsid w:val="00803824"/>
    <w:rsid w:val="00803E5B"/>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8F4"/>
    <w:rsid w:val="0080794F"/>
    <w:rsid w:val="00807DB1"/>
    <w:rsid w:val="00807E78"/>
    <w:rsid w:val="0081024C"/>
    <w:rsid w:val="008104FE"/>
    <w:rsid w:val="00810996"/>
    <w:rsid w:val="00810A9C"/>
    <w:rsid w:val="00810AF4"/>
    <w:rsid w:val="00810D7C"/>
    <w:rsid w:val="008116BE"/>
    <w:rsid w:val="0081184C"/>
    <w:rsid w:val="008118F7"/>
    <w:rsid w:val="00811B1C"/>
    <w:rsid w:val="00811CBE"/>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B37"/>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6BF"/>
    <w:rsid w:val="00820927"/>
    <w:rsid w:val="0082094D"/>
    <w:rsid w:val="008209C7"/>
    <w:rsid w:val="00820A5D"/>
    <w:rsid w:val="00820B0A"/>
    <w:rsid w:val="00820F66"/>
    <w:rsid w:val="00820F9C"/>
    <w:rsid w:val="00821907"/>
    <w:rsid w:val="00821A42"/>
    <w:rsid w:val="008220F7"/>
    <w:rsid w:val="00822317"/>
    <w:rsid w:val="008229F9"/>
    <w:rsid w:val="00822AC9"/>
    <w:rsid w:val="00822DE5"/>
    <w:rsid w:val="00822FE5"/>
    <w:rsid w:val="0082304B"/>
    <w:rsid w:val="008230DD"/>
    <w:rsid w:val="00823268"/>
    <w:rsid w:val="00823489"/>
    <w:rsid w:val="00823648"/>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DBB"/>
    <w:rsid w:val="00825FC8"/>
    <w:rsid w:val="00826057"/>
    <w:rsid w:val="00826508"/>
    <w:rsid w:val="008268B9"/>
    <w:rsid w:val="00826E1E"/>
    <w:rsid w:val="008274C9"/>
    <w:rsid w:val="00827572"/>
    <w:rsid w:val="00827716"/>
    <w:rsid w:val="008302CF"/>
    <w:rsid w:val="0083068A"/>
    <w:rsid w:val="00830920"/>
    <w:rsid w:val="00831241"/>
    <w:rsid w:val="008313F8"/>
    <w:rsid w:val="00831659"/>
    <w:rsid w:val="00831838"/>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6EE0"/>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06"/>
    <w:rsid w:val="008421DC"/>
    <w:rsid w:val="0084223A"/>
    <w:rsid w:val="00842320"/>
    <w:rsid w:val="008425C8"/>
    <w:rsid w:val="008429B4"/>
    <w:rsid w:val="00842B07"/>
    <w:rsid w:val="00842C4E"/>
    <w:rsid w:val="00842E26"/>
    <w:rsid w:val="00843385"/>
    <w:rsid w:val="00843CF6"/>
    <w:rsid w:val="00844251"/>
    <w:rsid w:val="0084439E"/>
    <w:rsid w:val="008446F4"/>
    <w:rsid w:val="00844833"/>
    <w:rsid w:val="00844DC1"/>
    <w:rsid w:val="0084504A"/>
    <w:rsid w:val="0084527E"/>
    <w:rsid w:val="00845340"/>
    <w:rsid w:val="008454AC"/>
    <w:rsid w:val="00845530"/>
    <w:rsid w:val="00845656"/>
    <w:rsid w:val="00845675"/>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12"/>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3CE0"/>
    <w:rsid w:val="00854629"/>
    <w:rsid w:val="008548B9"/>
    <w:rsid w:val="00854A98"/>
    <w:rsid w:val="00855178"/>
    <w:rsid w:val="00855196"/>
    <w:rsid w:val="008557A4"/>
    <w:rsid w:val="0085586D"/>
    <w:rsid w:val="008558F1"/>
    <w:rsid w:val="008559B7"/>
    <w:rsid w:val="00855AD2"/>
    <w:rsid w:val="00855AE2"/>
    <w:rsid w:val="0085603D"/>
    <w:rsid w:val="0085621B"/>
    <w:rsid w:val="00856230"/>
    <w:rsid w:val="00856272"/>
    <w:rsid w:val="008569C1"/>
    <w:rsid w:val="00856AEE"/>
    <w:rsid w:val="008571DE"/>
    <w:rsid w:val="00857219"/>
    <w:rsid w:val="00857388"/>
    <w:rsid w:val="008574E0"/>
    <w:rsid w:val="008577A1"/>
    <w:rsid w:val="00857800"/>
    <w:rsid w:val="00857E00"/>
    <w:rsid w:val="00857E79"/>
    <w:rsid w:val="00857F5D"/>
    <w:rsid w:val="008603DA"/>
    <w:rsid w:val="00860677"/>
    <w:rsid w:val="0086096C"/>
    <w:rsid w:val="00860F5E"/>
    <w:rsid w:val="00860FA6"/>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736"/>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84A"/>
    <w:rsid w:val="00873C53"/>
    <w:rsid w:val="00873CF4"/>
    <w:rsid w:val="00873D06"/>
    <w:rsid w:val="00873D62"/>
    <w:rsid w:val="008741F8"/>
    <w:rsid w:val="0087446E"/>
    <w:rsid w:val="00874D6E"/>
    <w:rsid w:val="00874E47"/>
    <w:rsid w:val="00874F8C"/>
    <w:rsid w:val="00874FF1"/>
    <w:rsid w:val="0087511E"/>
    <w:rsid w:val="0087524A"/>
    <w:rsid w:val="0087555D"/>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08B"/>
    <w:rsid w:val="0088450C"/>
    <w:rsid w:val="008848C1"/>
    <w:rsid w:val="00884A64"/>
    <w:rsid w:val="00884E4A"/>
    <w:rsid w:val="00884FEF"/>
    <w:rsid w:val="00884FF3"/>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D88"/>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2E"/>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CEF"/>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E65"/>
    <w:rsid w:val="008A3F16"/>
    <w:rsid w:val="008A3FD7"/>
    <w:rsid w:val="008A413B"/>
    <w:rsid w:val="008A4364"/>
    <w:rsid w:val="008A472D"/>
    <w:rsid w:val="008A4CC7"/>
    <w:rsid w:val="008A51FB"/>
    <w:rsid w:val="008A523C"/>
    <w:rsid w:val="008A5590"/>
    <w:rsid w:val="008A57A3"/>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CF1"/>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20D"/>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B49"/>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343"/>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69"/>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2DF"/>
    <w:rsid w:val="008D4576"/>
    <w:rsid w:val="008D4708"/>
    <w:rsid w:val="008D47E2"/>
    <w:rsid w:val="008D4C50"/>
    <w:rsid w:val="008D4E5E"/>
    <w:rsid w:val="008D4F31"/>
    <w:rsid w:val="008D5058"/>
    <w:rsid w:val="008D51CD"/>
    <w:rsid w:val="008D5687"/>
    <w:rsid w:val="008D573A"/>
    <w:rsid w:val="008D59D9"/>
    <w:rsid w:val="008D59E3"/>
    <w:rsid w:val="008D5BD8"/>
    <w:rsid w:val="008D5CFE"/>
    <w:rsid w:val="008D5FA2"/>
    <w:rsid w:val="008D5FD1"/>
    <w:rsid w:val="008D6F31"/>
    <w:rsid w:val="008D74D6"/>
    <w:rsid w:val="008D7996"/>
    <w:rsid w:val="008D7A92"/>
    <w:rsid w:val="008D7AD0"/>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A5E"/>
    <w:rsid w:val="008E1B75"/>
    <w:rsid w:val="008E1BA0"/>
    <w:rsid w:val="008E1E8D"/>
    <w:rsid w:val="008E1F00"/>
    <w:rsid w:val="008E2162"/>
    <w:rsid w:val="008E23B6"/>
    <w:rsid w:val="008E2749"/>
    <w:rsid w:val="008E2772"/>
    <w:rsid w:val="008E282C"/>
    <w:rsid w:val="008E2BD0"/>
    <w:rsid w:val="008E2E24"/>
    <w:rsid w:val="008E30FF"/>
    <w:rsid w:val="008E310A"/>
    <w:rsid w:val="008E3213"/>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194"/>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67E"/>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65"/>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780"/>
    <w:rsid w:val="00941E5A"/>
    <w:rsid w:val="00942485"/>
    <w:rsid w:val="009424A5"/>
    <w:rsid w:val="009425FE"/>
    <w:rsid w:val="00942A33"/>
    <w:rsid w:val="00942C6C"/>
    <w:rsid w:val="00942C7C"/>
    <w:rsid w:val="009433AC"/>
    <w:rsid w:val="009436E0"/>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1C0"/>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88"/>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0A"/>
    <w:rsid w:val="00973138"/>
    <w:rsid w:val="009731AD"/>
    <w:rsid w:val="0097375C"/>
    <w:rsid w:val="00973883"/>
    <w:rsid w:val="0097389A"/>
    <w:rsid w:val="00973BD3"/>
    <w:rsid w:val="009741C3"/>
    <w:rsid w:val="009744CC"/>
    <w:rsid w:val="009745B1"/>
    <w:rsid w:val="009745B4"/>
    <w:rsid w:val="00974BA7"/>
    <w:rsid w:val="00974BE1"/>
    <w:rsid w:val="00974C33"/>
    <w:rsid w:val="009751BC"/>
    <w:rsid w:val="00975618"/>
    <w:rsid w:val="009756A5"/>
    <w:rsid w:val="00975DFE"/>
    <w:rsid w:val="00975FD3"/>
    <w:rsid w:val="0097605B"/>
    <w:rsid w:val="009766BB"/>
    <w:rsid w:val="009766DB"/>
    <w:rsid w:val="00976757"/>
    <w:rsid w:val="00976A1A"/>
    <w:rsid w:val="00976B19"/>
    <w:rsid w:val="00976E28"/>
    <w:rsid w:val="00976ED7"/>
    <w:rsid w:val="009773F4"/>
    <w:rsid w:val="00977CE5"/>
    <w:rsid w:val="00977F39"/>
    <w:rsid w:val="009801B7"/>
    <w:rsid w:val="009804DE"/>
    <w:rsid w:val="00980B6C"/>
    <w:rsid w:val="00980FAF"/>
    <w:rsid w:val="0098109F"/>
    <w:rsid w:val="00981117"/>
    <w:rsid w:val="009811F9"/>
    <w:rsid w:val="009815A0"/>
    <w:rsid w:val="00981698"/>
    <w:rsid w:val="00981842"/>
    <w:rsid w:val="0098192B"/>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6C6E"/>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452"/>
    <w:rsid w:val="009966DF"/>
    <w:rsid w:val="00996CBE"/>
    <w:rsid w:val="00996CCD"/>
    <w:rsid w:val="00996FED"/>
    <w:rsid w:val="009970A2"/>
    <w:rsid w:val="00997668"/>
    <w:rsid w:val="00997D18"/>
    <w:rsid w:val="009A005B"/>
    <w:rsid w:val="009A0411"/>
    <w:rsid w:val="009A0462"/>
    <w:rsid w:val="009A0521"/>
    <w:rsid w:val="009A06EC"/>
    <w:rsid w:val="009A0EDD"/>
    <w:rsid w:val="009A1265"/>
    <w:rsid w:val="009A12B7"/>
    <w:rsid w:val="009A1786"/>
    <w:rsid w:val="009A1A42"/>
    <w:rsid w:val="009A1D48"/>
    <w:rsid w:val="009A2116"/>
    <w:rsid w:val="009A2124"/>
    <w:rsid w:val="009A218C"/>
    <w:rsid w:val="009A227E"/>
    <w:rsid w:val="009A23E8"/>
    <w:rsid w:val="009A2566"/>
    <w:rsid w:val="009A2735"/>
    <w:rsid w:val="009A27A2"/>
    <w:rsid w:val="009A2938"/>
    <w:rsid w:val="009A30E1"/>
    <w:rsid w:val="009A3162"/>
    <w:rsid w:val="009A38D8"/>
    <w:rsid w:val="009A39CD"/>
    <w:rsid w:val="009A39E1"/>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060"/>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5CBC"/>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0D"/>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187"/>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6EEE"/>
    <w:rsid w:val="009F701C"/>
    <w:rsid w:val="009F7036"/>
    <w:rsid w:val="009F7521"/>
    <w:rsid w:val="009F757A"/>
    <w:rsid w:val="009F7A15"/>
    <w:rsid w:val="009F7C42"/>
    <w:rsid w:val="009F7D52"/>
    <w:rsid w:val="009F7F00"/>
    <w:rsid w:val="009F7F57"/>
    <w:rsid w:val="009F7F7F"/>
    <w:rsid w:val="00A000C2"/>
    <w:rsid w:val="00A00220"/>
    <w:rsid w:val="00A0023E"/>
    <w:rsid w:val="00A002C3"/>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37D"/>
    <w:rsid w:val="00A25398"/>
    <w:rsid w:val="00A259FF"/>
    <w:rsid w:val="00A25B25"/>
    <w:rsid w:val="00A25EE9"/>
    <w:rsid w:val="00A26076"/>
    <w:rsid w:val="00A2615C"/>
    <w:rsid w:val="00A26259"/>
    <w:rsid w:val="00A26424"/>
    <w:rsid w:val="00A2648D"/>
    <w:rsid w:val="00A26704"/>
    <w:rsid w:val="00A26E4D"/>
    <w:rsid w:val="00A26F0A"/>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67C"/>
    <w:rsid w:val="00A33775"/>
    <w:rsid w:val="00A3386E"/>
    <w:rsid w:val="00A33892"/>
    <w:rsid w:val="00A338ED"/>
    <w:rsid w:val="00A33918"/>
    <w:rsid w:val="00A33A67"/>
    <w:rsid w:val="00A33BCC"/>
    <w:rsid w:val="00A33CA2"/>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6D9"/>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6EE"/>
    <w:rsid w:val="00A468CD"/>
    <w:rsid w:val="00A46EA1"/>
    <w:rsid w:val="00A47140"/>
    <w:rsid w:val="00A471E6"/>
    <w:rsid w:val="00A4740C"/>
    <w:rsid w:val="00A4744B"/>
    <w:rsid w:val="00A4783F"/>
    <w:rsid w:val="00A5034D"/>
    <w:rsid w:val="00A50477"/>
    <w:rsid w:val="00A50511"/>
    <w:rsid w:val="00A510C3"/>
    <w:rsid w:val="00A51354"/>
    <w:rsid w:val="00A51540"/>
    <w:rsid w:val="00A51770"/>
    <w:rsid w:val="00A519AC"/>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544"/>
    <w:rsid w:val="00A55A15"/>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69D"/>
    <w:rsid w:val="00A727F5"/>
    <w:rsid w:val="00A72A2A"/>
    <w:rsid w:val="00A72FE7"/>
    <w:rsid w:val="00A73035"/>
    <w:rsid w:val="00A73074"/>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CEA"/>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0EC"/>
    <w:rsid w:val="00A86BF6"/>
    <w:rsid w:val="00A86C4F"/>
    <w:rsid w:val="00A86E8D"/>
    <w:rsid w:val="00A86E91"/>
    <w:rsid w:val="00A86EDF"/>
    <w:rsid w:val="00A8713D"/>
    <w:rsid w:val="00A871A1"/>
    <w:rsid w:val="00A87273"/>
    <w:rsid w:val="00A875D2"/>
    <w:rsid w:val="00A87ABE"/>
    <w:rsid w:val="00A902A9"/>
    <w:rsid w:val="00A90327"/>
    <w:rsid w:val="00A903F1"/>
    <w:rsid w:val="00A9067D"/>
    <w:rsid w:val="00A90864"/>
    <w:rsid w:val="00A910C2"/>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30F"/>
    <w:rsid w:val="00A94420"/>
    <w:rsid w:val="00A9452C"/>
    <w:rsid w:val="00A946C9"/>
    <w:rsid w:val="00A94877"/>
    <w:rsid w:val="00A94DFF"/>
    <w:rsid w:val="00A94EC2"/>
    <w:rsid w:val="00A95029"/>
    <w:rsid w:val="00A9534F"/>
    <w:rsid w:val="00A954D3"/>
    <w:rsid w:val="00A9552F"/>
    <w:rsid w:val="00A95570"/>
    <w:rsid w:val="00A95AB2"/>
    <w:rsid w:val="00A95ACF"/>
    <w:rsid w:val="00A9616F"/>
    <w:rsid w:val="00A96171"/>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29E"/>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3E59"/>
    <w:rsid w:val="00AB44AA"/>
    <w:rsid w:val="00AB4566"/>
    <w:rsid w:val="00AB46E2"/>
    <w:rsid w:val="00AB4706"/>
    <w:rsid w:val="00AB4716"/>
    <w:rsid w:val="00AB4792"/>
    <w:rsid w:val="00AB488F"/>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C4E"/>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2F5E"/>
    <w:rsid w:val="00AC3526"/>
    <w:rsid w:val="00AC3E0B"/>
    <w:rsid w:val="00AC3FCD"/>
    <w:rsid w:val="00AC3FD7"/>
    <w:rsid w:val="00AC41FE"/>
    <w:rsid w:val="00AC427A"/>
    <w:rsid w:val="00AC4740"/>
    <w:rsid w:val="00AC49F2"/>
    <w:rsid w:val="00AC4AA9"/>
    <w:rsid w:val="00AC4B2C"/>
    <w:rsid w:val="00AC4F5A"/>
    <w:rsid w:val="00AC512F"/>
    <w:rsid w:val="00AC5178"/>
    <w:rsid w:val="00AC51AF"/>
    <w:rsid w:val="00AC5812"/>
    <w:rsid w:val="00AC58EC"/>
    <w:rsid w:val="00AC5C3A"/>
    <w:rsid w:val="00AC60F3"/>
    <w:rsid w:val="00AC6405"/>
    <w:rsid w:val="00AC6929"/>
    <w:rsid w:val="00AC6BD9"/>
    <w:rsid w:val="00AC6C33"/>
    <w:rsid w:val="00AC6D72"/>
    <w:rsid w:val="00AC6EEE"/>
    <w:rsid w:val="00AC6EFF"/>
    <w:rsid w:val="00AC705A"/>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C1F"/>
    <w:rsid w:val="00AD3F78"/>
    <w:rsid w:val="00AD4091"/>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1BC"/>
    <w:rsid w:val="00AD6336"/>
    <w:rsid w:val="00AD67DE"/>
    <w:rsid w:val="00AD6863"/>
    <w:rsid w:val="00AD6A97"/>
    <w:rsid w:val="00AD6C3A"/>
    <w:rsid w:val="00AD6DFF"/>
    <w:rsid w:val="00AD7032"/>
    <w:rsid w:val="00AD7607"/>
    <w:rsid w:val="00AD7808"/>
    <w:rsid w:val="00AD78AD"/>
    <w:rsid w:val="00AE0042"/>
    <w:rsid w:val="00AE0283"/>
    <w:rsid w:val="00AE02EC"/>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DD8"/>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23C"/>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91B"/>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649"/>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B46"/>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2FDB"/>
    <w:rsid w:val="00B331DC"/>
    <w:rsid w:val="00B33241"/>
    <w:rsid w:val="00B33E73"/>
    <w:rsid w:val="00B341B4"/>
    <w:rsid w:val="00B341D5"/>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52C"/>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023"/>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59F"/>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481"/>
    <w:rsid w:val="00B64493"/>
    <w:rsid w:val="00B64527"/>
    <w:rsid w:val="00B6452C"/>
    <w:rsid w:val="00B6493D"/>
    <w:rsid w:val="00B64981"/>
    <w:rsid w:val="00B64A3D"/>
    <w:rsid w:val="00B64FF4"/>
    <w:rsid w:val="00B651AA"/>
    <w:rsid w:val="00B655CB"/>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467"/>
    <w:rsid w:val="00B7555A"/>
    <w:rsid w:val="00B758CC"/>
    <w:rsid w:val="00B7594B"/>
    <w:rsid w:val="00B75BA3"/>
    <w:rsid w:val="00B75ECE"/>
    <w:rsid w:val="00B75FA7"/>
    <w:rsid w:val="00B75FB5"/>
    <w:rsid w:val="00B77543"/>
    <w:rsid w:val="00B775EA"/>
    <w:rsid w:val="00B77631"/>
    <w:rsid w:val="00B77B47"/>
    <w:rsid w:val="00B77B4D"/>
    <w:rsid w:val="00B77BF7"/>
    <w:rsid w:val="00B77F5F"/>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0F0"/>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56"/>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98D"/>
    <w:rsid w:val="00BA7C00"/>
    <w:rsid w:val="00BB0977"/>
    <w:rsid w:val="00BB09A6"/>
    <w:rsid w:val="00BB0A6F"/>
    <w:rsid w:val="00BB0B20"/>
    <w:rsid w:val="00BB0D47"/>
    <w:rsid w:val="00BB0F13"/>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19"/>
    <w:rsid w:val="00BB68A1"/>
    <w:rsid w:val="00BB68C0"/>
    <w:rsid w:val="00BB6900"/>
    <w:rsid w:val="00BB6C9A"/>
    <w:rsid w:val="00BB6EAC"/>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02"/>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13"/>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968"/>
    <w:rsid w:val="00BD5C18"/>
    <w:rsid w:val="00BD5C77"/>
    <w:rsid w:val="00BD5F6A"/>
    <w:rsid w:val="00BD6289"/>
    <w:rsid w:val="00BD6553"/>
    <w:rsid w:val="00BD65A5"/>
    <w:rsid w:val="00BD67E5"/>
    <w:rsid w:val="00BD6AAB"/>
    <w:rsid w:val="00BD6F30"/>
    <w:rsid w:val="00BD7485"/>
    <w:rsid w:val="00BD77EF"/>
    <w:rsid w:val="00BD7884"/>
    <w:rsid w:val="00BD7B81"/>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60"/>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11"/>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51C"/>
    <w:rsid w:val="00C137A3"/>
    <w:rsid w:val="00C138F6"/>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971"/>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47C"/>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70"/>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6CC"/>
    <w:rsid w:val="00C82CAC"/>
    <w:rsid w:val="00C82E2A"/>
    <w:rsid w:val="00C833D7"/>
    <w:rsid w:val="00C83821"/>
    <w:rsid w:val="00C83BBE"/>
    <w:rsid w:val="00C84185"/>
    <w:rsid w:val="00C84BA2"/>
    <w:rsid w:val="00C84BCE"/>
    <w:rsid w:val="00C85756"/>
    <w:rsid w:val="00C85A36"/>
    <w:rsid w:val="00C86201"/>
    <w:rsid w:val="00C869C2"/>
    <w:rsid w:val="00C86C80"/>
    <w:rsid w:val="00C86FFC"/>
    <w:rsid w:val="00C87111"/>
    <w:rsid w:val="00C872C7"/>
    <w:rsid w:val="00C87367"/>
    <w:rsid w:val="00C900B4"/>
    <w:rsid w:val="00C903A8"/>
    <w:rsid w:val="00C9088C"/>
    <w:rsid w:val="00C90E5A"/>
    <w:rsid w:val="00C91187"/>
    <w:rsid w:val="00C911D7"/>
    <w:rsid w:val="00C915A8"/>
    <w:rsid w:val="00C9161D"/>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20"/>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5E"/>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BDB"/>
    <w:rsid w:val="00CA5E6B"/>
    <w:rsid w:val="00CA6A2D"/>
    <w:rsid w:val="00CA7210"/>
    <w:rsid w:val="00CA757A"/>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3C0C"/>
    <w:rsid w:val="00CB406C"/>
    <w:rsid w:val="00CB40EB"/>
    <w:rsid w:val="00CB4386"/>
    <w:rsid w:val="00CB4602"/>
    <w:rsid w:val="00CB4776"/>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803"/>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80"/>
    <w:rsid w:val="00CC61CD"/>
    <w:rsid w:val="00CC6258"/>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01C"/>
    <w:rsid w:val="00CD212D"/>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CED"/>
    <w:rsid w:val="00CE2E9F"/>
    <w:rsid w:val="00CE3242"/>
    <w:rsid w:val="00CE331A"/>
    <w:rsid w:val="00CE3341"/>
    <w:rsid w:val="00CE3427"/>
    <w:rsid w:val="00CE343B"/>
    <w:rsid w:val="00CE35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6FF4"/>
    <w:rsid w:val="00CE70E2"/>
    <w:rsid w:val="00CE7201"/>
    <w:rsid w:val="00CE7308"/>
    <w:rsid w:val="00CE74F0"/>
    <w:rsid w:val="00CE758D"/>
    <w:rsid w:val="00CE7621"/>
    <w:rsid w:val="00CE7630"/>
    <w:rsid w:val="00CE7CCC"/>
    <w:rsid w:val="00CE7D08"/>
    <w:rsid w:val="00CE7EB6"/>
    <w:rsid w:val="00CF0026"/>
    <w:rsid w:val="00CF0280"/>
    <w:rsid w:val="00CF06A5"/>
    <w:rsid w:val="00CF07C0"/>
    <w:rsid w:val="00CF0AF6"/>
    <w:rsid w:val="00CF0BB7"/>
    <w:rsid w:val="00CF114A"/>
    <w:rsid w:val="00CF11BE"/>
    <w:rsid w:val="00CF1325"/>
    <w:rsid w:val="00CF1438"/>
    <w:rsid w:val="00CF1680"/>
    <w:rsid w:val="00CF1ADD"/>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3ED3"/>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8BA"/>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9C0"/>
    <w:rsid w:val="00D07CAF"/>
    <w:rsid w:val="00D07E24"/>
    <w:rsid w:val="00D07F0E"/>
    <w:rsid w:val="00D07F16"/>
    <w:rsid w:val="00D1028E"/>
    <w:rsid w:val="00D1033B"/>
    <w:rsid w:val="00D10622"/>
    <w:rsid w:val="00D10A38"/>
    <w:rsid w:val="00D10CDA"/>
    <w:rsid w:val="00D10DF0"/>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09C"/>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47A"/>
    <w:rsid w:val="00D177AC"/>
    <w:rsid w:val="00D20226"/>
    <w:rsid w:val="00D20992"/>
    <w:rsid w:val="00D209B3"/>
    <w:rsid w:val="00D209FC"/>
    <w:rsid w:val="00D20AD0"/>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A91"/>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7EE"/>
    <w:rsid w:val="00D509B9"/>
    <w:rsid w:val="00D509DD"/>
    <w:rsid w:val="00D50B9C"/>
    <w:rsid w:val="00D50CD2"/>
    <w:rsid w:val="00D50E79"/>
    <w:rsid w:val="00D50F31"/>
    <w:rsid w:val="00D5135C"/>
    <w:rsid w:val="00D5156B"/>
    <w:rsid w:val="00D515BA"/>
    <w:rsid w:val="00D51789"/>
    <w:rsid w:val="00D519F4"/>
    <w:rsid w:val="00D51B83"/>
    <w:rsid w:val="00D520BB"/>
    <w:rsid w:val="00D52A5C"/>
    <w:rsid w:val="00D52DDC"/>
    <w:rsid w:val="00D5344C"/>
    <w:rsid w:val="00D53462"/>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1D8"/>
    <w:rsid w:val="00D573A3"/>
    <w:rsid w:val="00D57905"/>
    <w:rsid w:val="00D57B40"/>
    <w:rsid w:val="00D57C5B"/>
    <w:rsid w:val="00D57EAC"/>
    <w:rsid w:val="00D57F0D"/>
    <w:rsid w:val="00D604D3"/>
    <w:rsid w:val="00D6055E"/>
    <w:rsid w:val="00D608EA"/>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3C1"/>
    <w:rsid w:val="00D647E7"/>
    <w:rsid w:val="00D6484A"/>
    <w:rsid w:val="00D6491F"/>
    <w:rsid w:val="00D64D00"/>
    <w:rsid w:val="00D65347"/>
    <w:rsid w:val="00D655D4"/>
    <w:rsid w:val="00D65889"/>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0C"/>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9A7"/>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6F4C"/>
    <w:rsid w:val="00D8715D"/>
    <w:rsid w:val="00D875F1"/>
    <w:rsid w:val="00D87899"/>
    <w:rsid w:val="00D87DBD"/>
    <w:rsid w:val="00D903B0"/>
    <w:rsid w:val="00D9043A"/>
    <w:rsid w:val="00D904E7"/>
    <w:rsid w:val="00D906F0"/>
    <w:rsid w:val="00D90985"/>
    <w:rsid w:val="00D909B0"/>
    <w:rsid w:val="00D90D69"/>
    <w:rsid w:val="00D90DCF"/>
    <w:rsid w:val="00D912F4"/>
    <w:rsid w:val="00D913C9"/>
    <w:rsid w:val="00D9199D"/>
    <w:rsid w:val="00D91B3D"/>
    <w:rsid w:val="00D91D69"/>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3DC"/>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929"/>
    <w:rsid w:val="00DA3AA6"/>
    <w:rsid w:val="00DA3B96"/>
    <w:rsid w:val="00DA3D7F"/>
    <w:rsid w:val="00DA3EFB"/>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BF"/>
    <w:rsid w:val="00DB43FC"/>
    <w:rsid w:val="00DB478F"/>
    <w:rsid w:val="00DB47A4"/>
    <w:rsid w:val="00DB4CD3"/>
    <w:rsid w:val="00DB4D8C"/>
    <w:rsid w:val="00DB4FB1"/>
    <w:rsid w:val="00DB5413"/>
    <w:rsid w:val="00DB54A5"/>
    <w:rsid w:val="00DB58D9"/>
    <w:rsid w:val="00DB5C46"/>
    <w:rsid w:val="00DB5C8F"/>
    <w:rsid w:val="00DB5E23"/>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9CA"/>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2EEE"/>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0FD3"/>
    <w:rsid w:val="00DF1407"/>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2E"/>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1DFF"/>
    <w:rsid w:val="00E02153"/>
    <w:rsid w:val="00E023A1"/>
    <w:rsid w:val="00E0270E"/>
    <w:rsid w:val="00E0288E"/>
    <w:rsid w:val="00E02DEE"/>
    <w:rsid w:val="00E02F8C"/>
    <w:rsid w:val="00E03042"/>
    <w:rsid w:val="00E032D0"/>
    <w:rsid w:val="00E034A7"/>
    <w:rsid w:val="00E03634"/>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76"/>
    <w:rsid w:val="00E07CF7"/>
    <w:rsid w:val="00E07D3D"/>
    <w:rsid w:val="00E1039D"/>
    <w:rsid w:val="00E10539"/>
    <w:rsid w:val="00E109AC"/>
    <w:rsid w:val="00E10B0E"/>
    <w:rsid w:val="00E10CE5"/>
    <w:rsid w:val="00E10D2A"/>
    <w:rsid w:val="00E10DB9"/>
    <w:rsid w:val="00E10E50"/>
    <w:rsid w:val="00E118B7"/>
    <w:rsid w:val="00E11EFA"/>
    <w:rsid w:val="00E1211E"/>
    <w:rsid w:val="00E122F8"/>
    <w:rsid w:val="00E12449"/>
    <w:rsid w:val="00E124F1"/>
    <w:rsid w:val="00E1257D"/>
    <w:rsid w:val="00E1327D"/>
    <w:rsid w:val="00E13481"/>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E0D"/>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4FA3"/>
    <w:rsid w:val="00E258F7"/>
    <w:rsid w:val="00E25C5E"/>
    <w:rsid w:val="00E261F9"/>
    <w:rsid w:val="00E2650C"/>
    <w:rsid w:val="00E2671A"/>
    <w:rsid w:val="00E26832"/>
    <w:rsid w:val="00E26C78"/>
    <w:rsid w:val="00E26CC2"/>
    <w:rsid w:val="00E26F45"/>
    <w:rsid w:val="00E26FEE"/>
    <w:rsid w:val="00E2707B"/>
    <w:rsid w:val="00E273D0"/>
    <w:rsid w:val="00E27403"/>
    <w:rsid w:val="00E27626"/>
    <w:rsid w:val="00E276BC"/>
    <w:rsid w:val="00E276D2"/>
    <w:rsid w:val="00E27C1D"/>
    <w:rsid w:val="00E300A4"/>
    <w:rsid w:val="00E3011E"/>
    <w:rsid w:val="00E302F3"/>
    <w:rsid w:val="00E30752"/>
    <w:rsid w:val="00E30A15"/>
    <w:rsid w:val="00E30C9F"/>
    <w:rsid w:val="00E30FD7"/>
    <w:rsid w:val="00E31AC0"/>
    <w:rsid w:val="00E31AFB"/>
    <w:rsid w:val="00E31E27"/>
    <w:rsid w:val="00E31F2D"/>
    <w:rsid w:val="00E31FB7"/>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596"/>
    <w:rsid w:val="00E36818"/>
    <w:rsid w:val="00E36A62"/>
    <w:rsid w:val="00E371F4"/>
    <w:rsid w:val="00E37347"/>
    <w:rsid w:val="00E37CB2"/>
    <w:rsid w:val="00E4017A"/>
    <w:rsid w:val="00E402B8"/>
    <w:rsid w:val="00E40430"/>
    <w:rsid w:val="00E404F4"/>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33C"/>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2F52"/>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EE9"/>
    <w:rsid w:val="00E55F57"/>
    <w:rsid w:val="00E56069"/>
    <w:rsid w:val="00E562C0"/>
    <w:rsid w:val="00E562C4"/>
    <w:rsid w:val="00E565B7"/>
    <w:rsid w:val="00E566F5"/>
    <w:rsid w:val="00E56878"/>
    <w:rsid w:val="00E56B26"/>
    <w:rsid w:val="00E56D6E"/>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BC8"/>
    <w:rsid w:val="00E66C61"/>
    <w:rsid w:val="00E66D5F"/>
    <w:rsid w:val="00E66DB5"/>
    <w:rsid w:val="00E66E62"/>
    <w:rsid w:val="00E67A40"/>
    <w:rsid w:val="00E67A5A"/>
    <w:rsid w:val="00E67AF4"/>
    <w:rsid w:val="00E7003B"/>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2F5C"/>
    <w:rsid w:val="00E7359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3B8"/>
    <w:rsid w:val="00E804DA"/>
    <w:rsid w:val="00E8063A"/>
    <w:rsid w:val="00E806F7"/>
    <w:rsid w:val="00E80AD9"/>
    <w:rsid w:val="00E80D98"/>
    <w:rsid w:val="00E80DB7"/>
    <w:rsid w:val="00E80DEC"/>
    <w:rsid w:val="00E81087"/>
    <w:rsid w:val="00E8185F"/>
    <w:rsid w:val="00E819D5"/>
    <w:rsid w:val="00E81A7E"/>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7BB"/>
    <w:rsid w:val="00EA6C05"/>
    <w:rsid w:val="00EA6C4F"/>
    <w:rsid w:val="00EA6E93"/>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1A13"/>
    <w:rsid w:val="00EC20A8"/>
    <w:rsid w:val="00EC20C0"/>
    <w:rsid w:val="00EC2229"/>
    <w:rsid w:val="00EC249B"/>
    <w:rsid w:val="00EC263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C7B41"/>
    <w:rsid w:val="00ED0440"/>
    <w:rsid w:val="00ED045F"/>
    <w:rsid w:val="00ED068F"/>
    <w:rsid w:val="00ED1586"/>
    <w:rsid w:val="00ED184E"/>
    <w:rsid w:val="00ED1937"/>
    <w:rsid w:val="00ED198F"/>
    <w:rsid w:val="00ED1BB8"/>
    <w:rsid w:val="00ED1CDA"/>
    <w:rsid w:val="00ED1FCA"/>
    <w:rsid w:val="00ED21E4"/>
    <w:rsid w:val="00ED2530"/>
    <w:rsid w:val="00ED253F"/>
    <w:rsid w:val="00ED274D"/>
    <w:rsid w:val="00ED2B51"/>
    <w:rsid w:val="00ED2C3F"/>
    <w:rsid w:val="00ED2DB5"/>
    <w:rsid w:val="00ED2FCF"/>
    <w:rsid w:val="00ED34A7"/>
    <w:rsid w:val="00ED36C5"/>
    <w:rsid w:val="00ED376F"/>
    <w:rsid w:val="00ED4408"/>
    <w:rsid w:val="00ED4459"/>
    <w:rsid w:val="00ED490D"/>
    <w:rsid w:val="00ED4C72"/>
    <w:rsid w:val="00ED4D8A"/>
    <w:rsid w:val="00ED50F4"/>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0F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09"/>
    <w:rsid w:val="00EF052B"/>
    <w:rsid w:val="00EF0726"/>
    <w:rsid w:val="00EF07EE"/>
    <w:rsid w:val="00EF0859"/>
    <w:rsid w:val="00EF0CBF"/>
    <w:rsid w:val="00EF0CD3"/>
    <w:rsid w:val="00EF0CFE"/>
    <w:rsid w:val="00EF0EED"/>
    <w:rsid w:val="00EF145B"/>
    <w:rsid w:val="00EF1585"/>
    <w:rsid w:val="00EF166E"/>
    <w:rsid w:val="00EF1AB9"/>
    <w:rsid w:val="00EF1C9B"/>
    <w:rsid w:val="00EF1DE2"/>
    <w:rsid w:val="00EF202D"/>
    <w:rsid w:val="00EF2082"/>
    <w:rsid w:val="00EF210B"/>
    <w:rsid w:val="00EF258E"/>
    <w:rsid w:val="00EF25FC"/>
    <w:rsid w:val="00EF2803"/>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B35"/>
    <w:rsid w:val="00F03D7A"/>
    <w:rsid w:val="00F0435A"/>
    <w:rsid w:val="00F0439D"/>
    <w:rsid w:val="00F04554"/>
    <w:rsid w:val="00F04992"/>
    <w:rsid w:val="00F04B47"/>
    <w:rsid w:val="00F04C2C"/>
    <w:rsid w:val="00F05286"/>
    <w:rsid w:val="00F0536E"/>
    <w:rsid w:val="00F054A0"/>
    <w:rsid w:val="00F055B8"/>
    <w:rsid w:val="00F05653"/>
    <w:rsid w:val="00F0596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7B8"/>
    <w:rsid w:val="00F2086B"/>
    <w:rsid w:val="00F20DCB"/>
    <w:rsid w:val="00F20DF7"/>
    <w:rsid w:val="00F21066"/>
    <w:rsid w:val="00F210DA"/>
    <w:rsid w:val="00F2120F"/>
    <w:rsid w:val="00F21300"/>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8EC"/>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807"/>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996"/>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AAC"/>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9D7"/>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87"/>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6D3"/>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5E4"/>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AE"/>
    <w:rsid w:val="00FB17FD"/>
    <w:rsid w:val="00FB1C39"/>
    <w:rsid w:val="00FB26ED"/>
    <w:rsid w:val="00FB2725"/>
    <w:rsid w:val="00FB2779"/>
    <w:rsid w:val="00FB2C0D"/>
    <w:rsid w:val="00FB2DEF"/>
    <w:rsid w:val="00FB32B0"/>
    <w:rsid w:val="00FB32FC"/>
    <w:rsid w:val="00FB34AB"/>
    <w:rsid w:val="00FB34D0"/>
    <w:rsid w:val="00FB3BDF"/>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75"/>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5E85"/>
    <w:rsid w:val="00FC6107"/>
    <w:rsid w:val="00FC6354"/>
    <w:rsid w:val="00FC6381"/>
    <w:rsid w:val="00FC654E"/>
    <w:rsid w:val="00FC6618"/>
    <w:rsid w:val="00FC66CC"/>
    <w:rsid w:val="00FC6C36"/>
    <w:rsid w:val="00FC6CC4"/>
    <w:rsid w:val="00FC726E"/>
    <w:rsid w:val="00FC7317"/>
    <w:rsid w:val="00FC735D"/>
    <w:rsid w:val="00FC77EA"/>
    <w:rsid w:val="00FC7A67"/>
    <w:rsid w:val="00FC7ACE"/>
    <w:rsid w:val="00FC7BA7"/>
    <w:rsid w:val="00FC7F62"/>
    <w:rsid w:val="00FD09E1"/>
    <w:rsid w:val="00FD0A5C"/>
    <w:rsid w:val="00FD0CDE"/>
    <w:rsid w:val="00FD193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698"/>
    <w:rsid w:val="00FE17F5"/>
    <w:rsid w:val="00FE1C13"/>
    <w:rsid w:val="00FE1D84"/>
    <w:rsid w:val="00FE1FBB"/>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D19"/>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42D3"/>
  <w15:docId w15:val="{CFFD0CF5-2B19-4477-80D2-D036B07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paragraph" w:customStyle="1" w:styleId="TF">
    <w:name w:val="TF"/>
    <w:aliases w:val="left"/>
    <w:basedOn w:val="TH"/>
    <w:link w:val="TFChar"/>
    <w:qFormat/>
    <w:rsid w:val="00CF1AD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CF1A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5762148">
      <w:bodyDiv w:val="1"/>
      <w:marLeft w:val="0"/>
      <w:marRight w:val="0"/>
      <w:marTop w:val="0"/>
      <w:marBottom w:val="0"/>
      <w:divBdr>
        <w:top w:val="none" w:sz="0" w:space="0" w:color="auto"/>
        <w:left w:val="none" w:sz="0" w:space="0" w:color="auto"/>
        <w:bottom w:val="none" w:sz="0" w:space="0" w:color="auto"/>
        <w:right w:val="none" w:sz="0" w:space="0" w:color="auto"/>
      </w:divBdr>
      <w:divsChild>
        <w:div w:id="1016729370">
          <w:marLeft w:val="720"/>
          <w:marRight w:val="0"/>
          <w:marTop w:val="0"/>
          <w:marBottom w:val="0"/>
          <w:divBdr>
            <w:top w:val="none" w:sz="0" w:space="0" w:color="auto"/>
            <w:left w:val="none" w:sz="0" w:space="0" w:color="auto"/>
            <w:bottom w:val="none" w:sz="0" w:space="0" w:color="auto"/>
            <w:right w:val="none" w:sz="0" w:space="0" w:color="auto"/>
          </w:divBdr>
        </w:div>
        <w:div w:id="138546433">
          <w:marLeft w:val="720"/>
          <w:marRight w:val="0"/>
          <w:marTop w:val="0"/>
          <w:marBottom w:val="0"/>
          <w:divBdr>
            <w:top w:val="none" w:sz="0" w:space="0" w:color="auto"/>
            <w:left w:val="none" w:sz="0" w:space="0" w:color="auto"/>
            <w:bottom w:val="none" w:sz="0" w:space="0" w:color="auto"/>
            <w:right w:val="none" w:sz="0" w:space="0" w:color="auto"/>
          </w:divBdr>
        </w:div>
        <w:div w:id="393163809">
          <w:marLeft w:val="1440"/>
          <w:marRight w:val="0"/>
          <w:marTop w:val="0"/>
          <w:marBottom w:val="0"/>
          <w:divBdr>
            <w:top w:val="none" w:sz="0" w:space="0" w:color="auto"/>
            <w:left w:val="none" w:sz="0" w:space="0" w:color="auto"/>
            <w:bottom w:val="none" w:sz="0" w:space="0" w:color="auto"/>
            <w:right w:val="none" w:sz="0" w:space="0" w:color="auto"/>
          </w:divBdr>
        </w:div>
        <w:div w:id="503591630">
          <w:marLeft w:val="1440"/>
          <w:marRight w:val="0"/>
          <w:marTop w:val="0"/>
          <w:marBottom w:val="0"/>
          <w:divBdr>
            <w:top w:val="none" w:sz="0" w:space="0" w:color="auto"/>
            <w:left w:val="none" w:sz="0" w:space="0" w:color="auto"/>
            <w:bottom w:val="none" w:sz="0" w:space="0" w:color="auto"/>
            <w:right w:val="none" w:sz="0" w:space="0" w:color="auto"/>
          </w:divBdr>
        </w:div>
        <w:div w:id="2075859799">
          <w:marLeft w:val="720"/>
          <w:marRight w:val="0"/>
          <w:marTop w:val="0"/>
          <w:marBottom w:val="0"/>
          <w:divBdr>
            <w:top w:val="none" w:sz="0" w:space="0" w:color="auto"/>
            <w:left w:val="none" w:sz="0" w:space="0" w:color="auto"/>
            <w:bottom w:val="none" w:sz="0" w:space="0" w:color="auto"/>
            <w:right w:val="none" w:sz="0" w:space="0" w:color="auto"/>
          </w:divBdr>
        </w:div>
        <w:div w:id="1584728414">
          <w:marLeft w:val="1440"/>
          <w:marRight w:val="0"/>
          <w:marTop w:val="0"/>
          <w:marBottom w:val="0"/>
          <w:divBdr>
            <w:top w:val="none" w:sz="0" w:space="0" w:color="auto"/>
            <w:left w:val="none" w:sz="0" w:space="0" w:color="auto"/>
            <w:bottom w:val="none" w:sz="0" w:space="0" w:color="auto"/>
            <w:right w:val="none" w:sz="0" w:space="0" w:color="auto"/>
          </w:divBdr>
        </w:div>
        <w:div w:id="1558084367">
          <w:marLeft w:val="1440"/>
          <w:marRight w:val="0"/>
          <w:marTop w:val="0"/>
          <w:marBottom w:val="0"/>
          <w:divBdr>
            <w:top w:val="none" w:sz="0" w:space="0" w:color="auto"/>
            <w:left w:val="none" w:sz="0" w:space="0" w:color="auto"/>
            <w:bottom w:val="none" w:sz="0" w:space="0" w:color="auto"/>
            <w:right w:val="none" w:sz="0" w:space="0" w:color="auto"/>
          </w:divBdr>
        </w:div>
        <w:div w:id="673453945">
          <w:marLeft w:val="1440"/>
          <w:marRight w:val="0"/>
          <w:marTop w:val="0"/>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63222680">
      <w:bodyDiv w:val="1"/>
      <w:marLeft w:val="0"/>
      <w:marRight w:val="0"/>
      <w:marTop w:val="0"/>
      <w:marBottom w:val="0"/>
      <w:divBdr>
        <w:top w:val="none" w:sz="0" w:space="0" w:color="auto"/>
        <w:left w:val="none" w:sz="0" w:space="0" w:color="auto"/>
        <w:bottom w:val="none" w:sz="0" w:space="0" w:color="auto"/>
        <w:right w:val="none" w:sz="0" w:space="0" w:color="auto"/>
      </w:divBdr>
      <w:divsChild>
        <w:div w:id="428427298">
          <w:marLeft w:val="1123"/>
          <w:marRight w:val="0"/>
          <w:marTop w:val="0"/>
          <w:marBottom w:val="0"/>
          <w:divBdr>
            <w:top w:val="none" w:sz="0" w:space="0" w:color="auto"/>
            <w:left w:val="none" w:sz="0" w:space="0" w:color="auto"/>
            <w:bottom w:val="none" w:sz="0" w:space="0" w:color="auto"/>
            <w:right w:val="none" w:sz="0" w:space="0" w:color="auto"/>
          </w:divBdr>
        </w:div>
        <w:div w:id="1601525520">
          <w:marLeft w:val="1123"/>
          <w:marRight w:val="0"/>
          <w:marTop w:val="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473899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1557947">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4851891">
      <w:bodyDiv w:val="1"/>
      <w:marLeft w:val="0"/>
      <w:marRight w:val="0"/>
      <w:marTop w:val="0"/>
      <w:marBottom w:val="0"/>
      <w:divBdr>
        <w:top w:val="none" w:sz="0" w:space="0" w:color="auto"/>
        <w:left w:val="none" w:sz="0" w:space="0" w:color="auto"/>
        <w:bottom w:val="none" w:sz="0" w:space="0" w:color="auto"/>
        <w:right w:val="none" w:sz="0" w:space="0" w:color="auto"/>
      </w:divBdr>
      <w:divsChild>
        <w:div w:id="728380429">
          <w:marLeft w:val="720"/>
          <w:marRight w:val="0"/>
          <w:marTop w:val="0"/>
          <w:marBottom w:val="0"/>
          <w:divBdr>
            <w:top w:val="none" w:sz="0" w:space="0" w:color="auto"/>
            <w:left w:val="none" w:sz="0" w:space="0" w:color="auto"/>
            <w:bottom w:val="none" w:sz="0" w:space="0" w:color="auto"/>
            <w:right w:val="none" w:sz="0" w:space="0" w:color="auto"/>
          </w:divBdr>
        </w:div>
        <w:div w:id="1184857815">
          <w:marLeft w:val="720"/>
          <w:marRight w:val="0"/>
          <w:marTop w:val="0"/>
          <w:marBottom w:val="0"/>
          <w:divBdr>
            <w:top w:val="none" w:sz="0" w:space="0" w:color="auto"/>
            <w:left w:val="none" w:sz="0" w:space="0" w:color="auto"/>
            <w:bottom w:val="none" w:sz="0" w:space="0" w:color="auto"/>
            <w:right w:val="none" w:sz="0" w:space="0" w:color="auto"/>
          </w:divBdr>
        </w:div>
        <w:div w:id="1939823693">
          <w:marLeft w:val="720"/>
          <w:marRight w:val="0"/>
          <w:marTop w:val="0"/>
          <w:marBottom w:val="0"/>
          <w:divBdr>
            <w:top w:val="none" w:sz="0" w:space="0" w:color="auto"/>
            <w:left w:val="none" w:sz="0" w:space="0" w:color="auto"/>
            <w:bottom w:val="none" w:sz="0" w:space="0" w:color="auto"/>
            <w:right w:val="none" w:sz="0" w:space="0" w:color="auto"/>
          </w:divBdr>
        </w:div>
        <w:div w:id="2130051971">
          <w:marLeft w:val="720"/>
          <w:marRight w:val="0"/>
          <w:marTop w:val="0"/>
          <w:marBottom w:val="0"/>
          <w:divBdr>
            <w:top w:val="none" w:sz="0" w:space="0" w:color="auto"/>
            <w:left w:val="none" w:sz="0" w:space="0" w:color="auto"/>
            <w:bottom w:val="none" w:sz="0" w:space="0" w:color="auto"/>
            <w:right w:val="none" w:sz="0" w:space="0" w:color="auto"/>
          </w:divBdr>
        </w:div>
        <w:div w:id="1044210379">
          <w:marLeft w:val="720"/>
          <w:marRight w:val="0"/>
          <w:marTop w:val="0"/>
          <w:marBottom w:val="0"/>
          <w:divBdr>
            <w:top w:val="none" w:sz="0" w:space="0" w:color="auto"/>
            <w:left w:val="none" w:sz="0" w:space="0" w:color="auto"/>
            <w:bottom w:val="none" w:sz="0" w:space="0" w:color="auto"/>
            <w:right w:val="none" w:sz="0" w:space="0" w:color="auto"/>
          </w:divBdr>
        </w:div>
        <w:div w:id="121073202">
          <w:marLeft w:val="720"/>
          <w:marRight w:val="0"/>
          <w:marTop w:val="0"/>
          <w:marBottom w:val="0"/>
          <w:divBdr>
            <w:top w:val="none" w:sz="0" w:space="0" w:color="auto"/>
            <w:left w:val="none" w:sz="0" w:space="0" w:color="auto"/>
            <w:bottom w:val="none" w:sz="0" w:space="0" w:color="auto"/>
            <w:right w:val="none" w:sz="0" w:space="0" w:color="auto"/>
          </w:divBdr>
        </w:div>
      </w:divsChild>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183975841">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68735157">
      <w:bodyDiv w:val="1"/>
      <w:marLeft w:val="0"/>
      <w:marRight w:val="0"/>
      <w:marTop w:val="0"/>
      <w:marBottom w:val="0"/>
      <w:divBdr>
        <w:top w:val="none" w:sz="0" w:space="0" w:color="auto"/>
        <w:left w:val="none" w:sz="0" w:space="0" w:color="auto"/>
        <w:bottom w:val="none" w:sz="0" w:space="0" w:color="auto"/>
        <w:right w:val="none" w:sz="0" w:space="0" w:color="auto"/>
      </w:divBdr>
      <w:divsChild>
        <w:div w:id="1691223791">
          <w:marLeft w:val="648"/>
          <w:marRight w:val="0"/>
          <w:marTop w:val="0"/>
          <w:marBottom w:val="0"/>
          <w:divBdr>
            <w:top w:val="none" w:sz="0" w:space="0" w:color="auto"/>
            <w:left w:val="none" w:sz="0" w:space="0" w:color="auto"/>
            <w:bottom w:val="none" w:sz="0" w:space="0" w:color="auto"/>
            <w:right w:val="none" w:sz="0" w:space="0" w:color="auto"/>
          </w:divBdr>
        </w:div>
        <w:div w:id="1133712041">
          <w:marLeft w:val="648"/>
          <w:marRight w:val="0"/>
          <w:marTop w:val="0"/>
          <w:marBottom w:val="0"/>
          <w:divBdr>
            <w:top w:val="none" w:sz="0" w:space="0" w:color="auto"/>
            <w:left w:val="none" w:sz="0" w:space="0" w:color="auto"/>
            <w:bottom w:val="none" w:sz="0" w:space="0" w:color="auto"/>
            <w:right w:val="none" w:sz="0" w:space="0" w:color="auto"/>
          </w:divBdr>
        </w:div>
        <w:div w:id="550505516">
          <w:marLeft w:val="1166"/>
          <w:marRight w:val="0"/>
          <w:marTop w:val="0"/>
          <w:marBottom w:val="0"/>
          <w:divBdr>
            <w:top w:val="none" w:sz="0" w:space="0" w:color="auto"/>
            <w:left w:val="none" w:sz="0" w:space="0" w:color="auto"/>
            <w:bottom w:val="none" w:sz="0" w:space="0" w:color="auto"/>
            <w:right w:val="none" w:sz="0" w:space="0" w:color="auto"/>
          </w:divBdr>
        </w:div>
        <w:div w:id="657921503">
          <w:marLeft w:val="1800"/>
          <w:marRight w:val="0"/>
          <w:marTop w:val="0"/>
          <w:marBottom w:val="0"/>
          <w:divBdr>
            <w:top w:val="none" w:sz="0" w:space="0" w:color="auto"/>
            <w:left w:val="none" w:sz="0" w:space="0" w:color="auto"/>
            <w:bottom w:val="none" w:sz="0" w:space="0" w:color="auto"/>
            <w:right w:val="none" w:sz="0" w:space="0" w:color="auto"/>
          </w:divBdr>
        </w:div>
        <w:div w:id="1249581299">
          <w:marLeft w:val="1166"/>
          <w:marRight w:val="0"/>
          <w:marTop w:val="0"/>
          <w:marBottom w:val="0"/>
          <w:divBdr>
            <w:top w:val="none" w:sz="0" w:space="0" w:color="auto"/>
            <w:left w:val="none" w:sz="0" w:space="0" w:color="auto"/>
            <w:bottom w:val="none" w:sz="0" w:space="0" w:color="auto"/>
            <w:right w:val="none" w:sz="0" w:space="0" w:color="auto"/>
          </w:divBdr>
        </w:div>
        <w:div w:id="1706565389">
          <w:marLeft w:val="648"/>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17827070">
      <w:bodyDiv w:val="1"/>
      <w:marLeft w:val="0"/>
      <w:marRight w:val="0"/>
      <w:marTop w:val="0"/>
      <w:marBottom w:val="0"/>
      <w:divBdr>
        <w:top w:val="none" w:sz="0" w:space="0" w:color="auto"/>
        <w:left w:val="none" w:sz="0" w:space="0" w:color="auto"/>
        <w:bottom w:val="none" w:sz="0" w:space="0" w:color="auto"/>
        <w:right w:val="none" w:sz="0" w:space="0" w:color="auto"/>
      </w:divBdr>
      <w:divsChild>
        <w:div w:id="1100683311">
          <w:marLeft w:val="562"/>
          <w:marRight w:val="0"/>
          <w:marTop w:val="200"/>
          <w:marBottom w:val="0"/>
          <w:divBdr>
            <w:top w:val="none" w:sz="0" w:space="0" w:color="auto"/>
            <w:left w:val="none" w:sz="0" w:space="0" w:color="auto"/>
            <w:bottom w:val="none" w:sz="0" w:space="0" w:color="auto"/>
            <w:right w:val="none" w:sz="0" w:space="0" w:color="auto"/>
          </w:divBdr>
        </w:div>
        <w:div w:id="1258715298">
          <w:marLeft w:val="1080"/>
          <w:marRight w:val="0"/>
          <w:marTop w:val="100"/>
          <w:marBottom w:val="0"/>
          <w:divBdr>
            <w:top w:val="none" w:sz="0" w:space="0" w:color="auto"/>
            <w:left w:val="none" w:sz="0" w:space="0" w:color="auto"/>
            <w:bottom w:val="none" w:sz="0" w:space="0" w:color="auto"/>
            <w:right w:val="none" w:sz="0" w:space="0" w:color="auto"/>
          </w:divBdr>
        </w:div>
        <w:div w:id="1505314524">
          <w:marLeft w:val="562"/>
          <w:marRight w:val="0"/>
          <w:marTop w:val="200"/>
          <w:marBottom w:val="0"/>
          <w:divBdr>
            <w:top w:val="none" w:sz="0" w:space="0" w:color="auto"/>
            <w:left w:val="none" w:sz="0" w:space="0" w:color="auto"/>
            <w:bottom w:val="none" w:sz="0" w:space="0" w:color="auto"/>
            <w:right w:val="none" w:sz="0" w:space="0" w:color="auto"/>
          </w:divBdr>
        </w:div>
        <w:div w:id="829518729">
          <w:marLeft w:val="1080"/>
          <w:marRight w:val="0"/>
          <w:marTop w:val="100"/>
          <w:marBottom w:val="0"/>
          <w:divBdr>
            <w:top w:val="none" w:sz="0" w:space="0" w:color="auto"/>
            <w:left w:val="none" w:sz="0" w:space="0" w:color="auto"/>
            <w:bottom w:val="none" w:sz="0" w:space="0" w:color="auto"/>
            <w:right w:val="none" w:sz="0" w:space="0" w:color="auto"/>
          </w:divBdr>
        </w:div>
        <w:div w:id="114637583">
          <w:marLeft w:val="1080"/>
          <w:marRight w:val="0"/>
          <w:marTop w:val="100"/>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5656">
      <w:bodyDiv w:val="1"/>
      <w:marLeft w:val="0"/>
      <w:marRight w:val="0"/>
      <w:marTop w:val="0"/>
      <w:marBottom w:val="0"/>
      <w:divBdr>
        <w:top w:val="none" w:sz="0" w:space="0" w:color="auto"/>
        <w:left w:val="none" w:sz="0" w:space="0" w:color="auto"/>
        <w:bottom w:val="none" w:sz="0" w:space="0" w:color="auto"/>
        <w:right w:val="none" w:sz="0" w:space="0" w:color="auto"/>
      </w:divBdr>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969882">
      <w:bodyDiv w:val="1"/>
      <w:marLeft w:val="0"/>
      <w:marRight w:val="0"/>
      <w:marTop w:val="0"/>
      <w:marBottom w:val="0"/>
      <w:divBdr>
        <w:top w:val="none" w:sz="0" w:space="0" w:color="auto"/>
        <w:left w:val="none" w:sz="0" w:space="0" w:color="auto"/>
        <w:bottom w:val="none" w:sz="0" w:space="0" w:color="auto"/>
        <w:right w:val="none" w:sz="0" w:space="0" w:color="auto"/>
      </w:divBdr>
    </w:div>
    <w:div w:id="1551183451">
      <w:bodyDiv w:val="1"/>
      <w:marLeft w:val="0"/>
      <w:marRight w:val="0"/>
      <w:marTop w:val="0"/>
      <w:marBottom w:val="0"/>
      <w:divBdr>
        <w:top w:val="none" w:sz="0" w:space="0" w:color="auto"/>
        <w:left w:val="none" w:sz="0" w:space="0" w:color="auto"/>
        <w:bottom w:val="none" w:sz="0" w:space="0" w:color="auto"/>
        <w:right w:val="none" w:sz="0" w:space="0" w:color="auto"/>
      </w:divBdr>
    </w:div>
    <w:div w:id="1566838375">
      <w:bodyDiv w:val="1"/>
      <w:marLeft w:val="0"/>
      <w:marRight w:val="0"/>
      <w:marTop w:val="0"/>
      <w:marBottom w:val="0"/>
      <w:divBdr>
        <w:top w:val="none" w:sz="0" w:space="0" w:color="auto"/>
        <w:left w:val="none" w:sz="0" w:space="0" w:color="auto"/>
        <w:bottom w:val="none" w:sz="0" w:space="0" w:color="auto"/>
        <w:right w:val="none" w:sz="0" w:space="0" w:color="auto"/>
      </w:divBdr>
    </w:div>
    <w:div w:id="1583445209">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4813087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91344">
      <w:bodyDiv w:val="1"/>
      <w:marLeft w:val="0"/>
      <w:marRight w:val="0"/>
      <w:marTop w:val="0"/>
      <w:marBottom w:val="0"/>
      <w:divBdr>
        <w:top w:val="none" w:sz="0" w:space="0" w:color="auto"/>
        <w:left w:val="none" w:sz="0" w:space="0" w:color="auto"/>
        <w:bottom w:val="none" w:sz="0" w:space="0" w:color="auto"/>
        <w:right w:val="none" w:sz="0" w:space="0" w:color="auto"/>
      </w:divBdr>
      <w:divsChild>
        <w:div w:id="723680103">
          <w:marLeft w:val="562"/>
          <w:marRight w:val="0"/>
          <w:marTop w:val="200"/>
          <w:marBottom w:val="0"/>
          <w:divBdr>
            <w:top w:val="none" w:sz="0" w:space="0" w:color="auto"/>
            <w:left w:val="none" w:sz="0" w:space="0" w:color="auto"/>
            <w:bottom w:val="none" w:sz="0" w:space="0" w:color="auto"/>
            <w:right w:val="none" w:sz="0" w:space="0" w:color="auto"/>
          </w:divBdr>
        </w:div>
        <w:div w:id="1037241739">
          <w:marLeft w:val="1080"/>
          <w:marRight w:val="0"/>
          <w:marTop w:val="100"/>
          <w:marBottom w:val="0"/>
          <w:divBdr>
            <w:top w:val="none" w:sz="0" w:space="0" w:color="auto"/>
            <w:left w:val="none" w:sz="0" w:space="0" w:color="auto"/>
            <w:bottom w:val="none" w:sz="0" w:space="0" w:color="auto"/>
            <w:right w:val="none" w:sz="0" w:space="0" w:color="auto"/>
          </w:divBdr>
        </w:div>
        <w:div w:id="325935828">
          <w:marLeft w:val="1080"/>
          <w:marRight w:val="0"/>
          <w:marTop w:val="100"/>
          <w:marBottom w:val="0"/>
          <w:divBdr>
            <w:top w:val="none" w:sz="0" w:space="0" w:color="auto"/>
            <w:left w:val="none" w:sz="0" w:space="0" w:color="auto"/>
            <w:bottom w:val="none" w:sz="0" w:space="0" w:color="auto"/>
            <w:right w:val="none" w:sz="0" w:space="0" w:color="auto"/>
          </w:divBdr>
        </w:div>
        <w:div w:id="1495997279">
          <w:marLeft w:val="562"/>
          <w:marRight w:val="0"/>
          <w:marTop w:val="200"/>
          <w:marBottom w:val="0"/>
          <w:divBdr>
            <w:top w:val="none" w:sz="0" w:space="0" w:color="auto"/>
            <w:left w:val="none" w:sz="0" w:space="0" w:color="auto"/>
            <w:bottom w:val="none" w:sz="0" w:space="0" w:color="auto"/>
            <w:right w:val="none" w:sz="0" w:space="0" w:color="auto"/>
          </w:divBdr>
        </w:div>
        <w:div w:id="937300260">
          <w:marLeft w:val="562"/>
          <w:marRight w:val="0"/>
          <w:marTop w:val="200"/>
          <w:marBottom w:val="0"/>
          <w:divBdr>
            <w:top w:val="none" w:sz="0" w:space="0" w:color="auto"/>
            <w:left w:val="none" w:sz="0" w:space="0" w:color="auto"/>
            <w:bottom w:val="none" w:sz="0" w:space="0" w:color="auto"/>
            <w:right w:val="none" w:sz="0" w:space="0" w:color="auto"/>
          </w:divBdr>
        </w:div>
        <w:div w:id="324666848">
          <w:marLeft w:val="562"/>
          <w:marRight w:val="0"/>
          <w:marTop w:val="200"/>
          <w:marBottom w:val="0"/>
          <w:divBdr>
            <w:top w:val="none" w:sz="0" w:space="0" w:color="auto"/>
            <w:left w:val="none" w:sz="0" w:space="0" w:color="auto"/>
            <w:bottom w:val="none" w:sz="0" w:space="0" w:color="auto"/>
            <w:right w:val="none" w:sz="0" w:space="0" w:color="auto"/>
          </w:divBdr>
        </w:div>
        <w:div w:id="2016419518">
          <w:marLeft w:val="1080"/>
          <w:marRight w:val="0"/>
          <w:marTop w:val="100"/>
          <w:marBottom w:val="0"/>
          <w:divBdr>
            <w:top w:val="none" w:sz="0" w:space="0" w:color="auto"/>
            <w:left w:val="none" w:sz="0" w:space="0" w:color="auto"/>
            <w:bottom w:val="none" w:sz="0" w:space="0" w:color="auto"/>
            <w:right w:val="none" w:sz="0" w:space="0" w:color="auto"/>
          </w:divBdr>
        </w:div>
      </w:divsChild>
    </w:div>
    <w:div w:id="1866823546">
      <w:bodyDiv w:val="1"/>
      <w:marLeft w:val="0"/>
      <w:marRight w:val="0"/>
      <w:marTop w:val="0"/>
      <w:marBottom w:val="0"/>
      <w:divBdr>
        <w:top w:val="none" w:sz="0" w:space="0" w:color="auto"/>
        <w:left w:val="none" w:sz="0" w:space="0" w:color="auto"/>
        <w:bottom w:val="none" w:sz="0" w:space="0" w:color="auto"/>
        <w:right w:val="none" w:sz="0" w:space="0" w:color="auto"/>
      </w:divBdr>
      <w:divsChild>
        <w:div w:id="1679962001">
          <w:marLeft w:val="734"/>
          <w:marRight w:val="0"/>
          <w:marTop w:val="0"/>
          <w:marBottom w:val="0"/>
          <w:divBdr>
            <w:top w:val="none" w:sz="0" w:space="0" w:color="auto"/>
            <w:left w:val="none" w:sz="0" w:space="0" w:color="auto"/>
            <w:bottom w:val="none" w:sz="0" w:space="0" w:color="auto"/>
            <w:right w:val="none" w:sz="0" w:space="0" w:color="auto"/>
          </w:divBdr>
        </w:div>
        <w:div w:id="285047213">
          <w:marLeft w:val="1166"/>
          <w:marRight w:val="0"/>
          <w:marTop w:val="0"/>
          <w:marBottom w:val="0"/>
          <w:divBdr>
            <w:top w:val="none" w:sz="0" w:space="0" w:color="auto"/>
            <w:left w:val="none" w:sz="0" w:space="0" w:color="auto"/>
            <w:bottom w:val="none" w:sz="0" w:space="0" w:color="auto"/>
            <w:right w:val="none" w:sz="0" w:space="0" w:color="auto"/>
          </w:divBdr>
        </w:div>
        <w:div w:id="1597052505">
          <w:marLeft w:val="734"/>
          <w:marRight w:val="0"/>
          <w:marTop w:val="0"/>
          <w:marBottom w:val="0"/>
          <w:divBdr>
            <w:top w:val="none" w:sz="0" w:space="0" w:color="auto"/>
            <w:left w:val="none" w:sz="0" w:space="0" w:color="auto"/>
            <w:bottom w:val="none" w:sz="0" w:space="0" w:color="auto"/>
            <w:right w:val="none" w:sz="0" w:space="0" w:color="auto"/>
          </w:divBdr>
        </w:div>
      </w:divsChild>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4214492">
      <w:bodyDiv w:val="1"/>
      <w:marLeft w:val="0"/>
      <w:marRight w:val="0"/>
      <w:marTop w:val="0"/>
      <w:marBottom w:val="0"/>
      <w:divBdr>
        <w:top w:val="none" w:sz="0" w:space="0" w:color="auto"/>
        <w:left w:val="none" w:sz="0" w:space="0" w:color="auto"/>
        <w:bottom w:val="none" w:sz="0" w:space="0" w:color="auto"/>
        <w:right w:val="none" w:sz="0" w:space="0" w:color="auto"/>
      </w:divBdr>
      <w:divsChild>
        <w:div w:id="372703897">
          <w:marLeft w:val="1123"/>
          <w:marRight w:val="0"/>
          <w:marTop w:val="0"/>
          <w:marBottom w:val="0"/>
          <w:divBdr>
            <w:top w:val="none" w:sz="0" w:space="0" w:color="auto"/>
            <w:left w:val="none" w:sz="0" w:space="0" w:color="auto"/>
            <w:bottom w:val="none" w:sz="0" w:space="0" w:color="auto"/>
            <w:right w:val="none" w:sz="0" w:space="0" w:color="auto"/>
          </w:divBdr>
        </w:div>
        <w:div w:id="1542202654">
          <w:marLeft w:val="1123"/>
          <w:marRight w:val="0"/>
          <w:marTop w:val="0"/>
          <w:marBottom w:val="0"/>
          <w:divBdr>
            <w:top w:val="none" w:sz="0" w:space="0" w:color="auto"/>
            <w:left w:val="none" w:sz="0" w:space="0" w:color="auto"/>
            <w:bottom w:val="none" w:sz="0" w:space="0" w:color="auto"/>
            <w:right w:val="none" w:sz="0" w:space="0" w:color="auto"/>
          </w:divBdr>
        </w:div>
        <w:div w:id="2018266128">
          <w:marLeft w:val="1123"/>
          <w:marRight w:val="0"/>
          <w:marTop w:val="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4221</Words>
  <Characters>24063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6</cp:revision>
  <cp:lastPrinted>2007-08-28T02:45:00Z</cp:lastPrinted>
  <dcterms:created xsi:type="dcterms:W3CDTF">2024-11-08T09:30:00Z</dcterms:created>
  <dcterms:modified xsi:type="dcterms:W3CDTF">2024-11-08T09:37:00Z</dcterms:modified>
</cp:coreProperties>
</file>